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4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jc w:val="center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4"/>
        <w:gridCol w:w="3376"/>
      </w:tblGrid>
      <w:tr w:rsidR="00F710AA" w14:paraId="752C5D24" w14:textId="77777777" w:rsidTr="00F202DF">
        <w:trPr>
          <w:trHeight w:val="1610"/>
          <w:jc w:val="center"/>
        </w:trPr>
        <w:tc>
          <w:tcPr>
            <w:tcW w:w="6064" w:type="dxa"/>
            <w:shd w:val="clear" w:color="auto" w:fill="D9D9D9"/>
          </w:tcPr>
          <w:p w14:paraId="03A11DDD" w14:textId="77777777" w:rsidR="00F710AA" w:rsidRPr="00CB7BC3" w:rsidRDefault="00F710AA" w:rsidP="00F202DF">
            <w:pPr>
              <w:rPr>
                <w:rFonts w:ascii="Trebuchet MS" w:hAnsi="Trebuchet MS"/>
                <w:color w:val="336600"/>
                <w:sz w:val="48"/>
              </w:rPr>
            </w:pPr>
            <w:bookmarkStart w:id="0" w:name="_GoBack"/>
            <w:bookmarkEnd w:id="0"/>
            <w:r w:rsidRPr="00CB7BC3">
              <w:rPr>
                <w:rFonts w:ascii="Trebuchet MS" w:hAnsi="Trebuchet MS"/>
                <w:color w:val="336600"/>
                <w:sz w:val="48"/>
              </w:rPr>
              <w:t>Bulletin trimestriel de l’Indice</w:t>
            </w:r>
            <w:r w:rsidR="001023CC">
              <w:rPr>
                <w:rFonts w:ascii="Trebuchet MS" w:hAnsi="Trebuchet MS"/>
                <w:color w:val="336600"/>
                <w:sz w:val="48"/>
              </w:rPr>
              <w:t xml:space="preserve"> Harmonisé</w:t>
            </w:r>
            <w:r w:rsidRPr="00CB7BC3">
              <w:rPr>
                <w:rFonts w:ascii="Trebuchet MS" w:hAnsi="Trebuchet MS"/>
                <w:color w:val="336600"/>
                <w:sz w:val="48"/>
              </w:rPr>
              <w:t xml:space="preserve"> de la Production Industrielle</w:t>
            </w:r>
          </w:p>
          <w:p w14:paraId="57034A33" w14:textId="77777777" w:rsidR="00F710AA" w:rsidRPr="00CB7BC3" w:rsidRDefault="00F710AA" w:rsidP="00F202DF">
            <w:pPr>
              <w:rPr>
                <w:rFonts w:ascii="Trebuchet MS" w:hAnsi="Trebuchet MS"/>
              </w:rPr>
            </w:pPr>
          </w:p>
        </w:tc>
        <w:tc>
          <w:tcPr>
            <w:tcW w:w="3376" w:type="dxa"/>
            <w:shd w:val="clear" w:color="auto" w:fill="D9D9D9"/>
          </w:tcPr>
          <w:p w14:paraId="34427918" w14:textId="77777777" w:rsidR="00F710AA" w:rsidRPr="00CB7BC3" w:rsidRDefault="00804C3C" w:rsidP="00F202DF">
            <w:pPr>
              <w:rPr>
                <w:rFonts w:ascii="Trebuchet MS" w:hAnsi="Trebuchet M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30C3C8C" wp14:editId="677BB91F">
                  <wp:extent cx="1371600" cy="1276350"/>
                  <wp:effectExtent l="19050" t="0" r="0" b="0"/>
                  <wp:docPr id="2" name="Image 2" descr="C:\Users\HP\Documents\Dsee\Insae\Logo-INSAE[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Dsee\Insae\Logo-INSAE[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r="-114"/>
                          <a:stretch/>
                        </pic:blipFill>
                        <pic:spPr bwMode="auto">
                          <a:xfrm>
                            <a:off x="0" y="0"/>
                            <a:ext cx="1371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E1C99" w14:textId="77777777" w:rsidR="00F710AA" w:rsidRPr="007E07B0" w:rsidRDefault="00F710AA" w:rsidP="00F710AA">
      <w:pPr>
        <w:jc w:val="center"/>
        <w:rPr>
          <w:sz w:val="18"/>
          <w:szCs w:val="23"/>
        </w:rPr>
      </w:pPr>
    </w:p>
    <w:p w14:paraId="4C9BF06C" w14:textId="77777777" w:rsidR="00F710AA" w:rsidRPr="00CB7BC3" w:rsidRDefault="006D24D7" w:rsidP="00F710AA">
      <w:pPr>
        <w:pStyle w:val="Titre6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</w:rPr>
        <w:t>TROISIEME</w:t>
      </w:r>
      <w:r w:rsidR="00F710AA" w:rsidRPr="00CB7BC3">
        <w:rPr>
          <w:rFonts w:ascii="Trebuchet MS" w:hAnsi="Trebuchet MS"/>
        </w:rPr>
        <w:t xml:space="preserve"> TRIMESTRE 20</w:t>
      </w:r>
      <w:r w:rsidR="00804C3C">
        <w:rPr>
          <w:rFonts w:ascii="Trebuchet MS" w:hAnsi="Trebuchet MS"/>
        </w:rPr>
        <w:t>1</w:t>
      </w:r>
      <w:r w:rsidR="00D3208D">
        <w:rPr>
          <w:rFonts w:ascii="Trebuchet MS" w:hAnsi="Trebuchet MS"/>
        </w:rPr>
        <w:t>8</w:t>
      </w:r>
    </w:p>
    <w:p w14:paraId="15634D15" w14:textId="77777777" w:rsidR="00F710AA" w:rsidRPr="00B6444B" w:rsidRDefault="00F710AA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Trebuchet MS" w:hAnsi="Trebuchet MS"/>
          <w:b/>
          <w:sz w:val="19"/>
          <w:szCs w:val="19"/>
        </w:rPr>
      </w:pPr>
      <w:r w:rsidRPr="00B6444B">
        <w:rPr>
          <w:rFonts w:ascii="Trebuchet MS" w:hAnsi="Trebuchet MS"/>
          <w:b/>
          <w:sz w:val="19"/>
          <w:szCs w:val="19"/>
        </w:rPr>
        <w:t>AVERTISSEMENT</w:t>
      </w:r>
    </w:p>
    <w:p w14:paraId="1D90DD0C" w14:textId="77777777" w:rsidR="00F710AA" w:rsidRPr="00B6444B" w:rsidRDefault="00F710AA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rFonts w:ascii="Trebuchet MS" w:hAnsi="Trebuchet MS"/>
          <w:sz w:val="19"/>
          <w:szCs w:val="19"/>
        </w:rPr>
      </w:pPr>
      <w:r w:rsidRPr="00B6444B">
        <w:rPr>
          <w:rFonts w:ascii="Trebuchet MS" w:hAnsi="Trebuchet MS"/>
          <w:sz w:val="19"/>
          <w:szCs w:val="19"/>
        </w:rPr>
        <w:t>L’INSAE a le plaisir de mettre à la disposition des utilisateurs</w:t>
      </w:r>
      <w:r>
        <w:rPr>
          <w:rFonts w:ascii="Trebuchet MS" w:hAnsi="Trebuchet MS"/>
          <w:sz w:val="19"/>
          <w:szCs w:val="19"/>
        </w:rPr>
        <w:t>,</w:t>
      </w:r>
      <w:r w:rsidRPr="00B6444B">
        <w:rPr>
          <w:rFonts w:ascii="Trebuchet MS" w:hAnsi="Trebuchet MS"/>
          <w:sz w:val="19"/>
          <w:szCs w:val="19"/>
        </w:rPr>
        <w:t xml:space="preserve"> l’Indice </w:t>
      </w:r>
      <w:r w:rsidR="00804C3C">
        <w:rPr>
          <w:rFonts w:ascii="Trebuchet MS" w:hAnsi="Trebuchet MS"/>
          <w:sz w:val="19"/>
          <w:szCs w:val="19"/>
        </w:rPr>
        <w:t xml:space="preserve">Harmonisé </w:t>
      </w:r>
      <w:r w:rsidRPr="00B6444B">
        <w:rPr>
          <w:rFonts w:ascii="Trebuchet MS" w:hAnsi="Trebuchet MS"/>
          <w:sz w:val="19"/>
          <w:szCs w:val="19"/>
        </w:rPr>
        <w:t>de la Production Industrielle (I</w:t>
      </w:r>
      <w:r w:rsidR="00804C3C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>PI). L’I</w:t>
      </w:r>
      <w:r w:rsidR="0003771D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>PI a pour population de référence l’ensemble des entreprises industrielles installées au Bénin. Les données sont collectées trimestriellement auprès des entreprises industrielles r</w:t>
      </w:r>
      <w:r w:rsidR="00676879">
        <w:rPr>
          <w:rFonts w:ascii="Trebuchet MS" w:hAnsi="Trebuchet MS"/>
          <w:sz w:val="19"/>
          <w:szCs w:val="19"/>
        </w:rPr>
        <w:t>assembl</w:t>
      </w:r>
      <w:r w:rsidRPr="00B6444B">
        <w:rPr>
          <w:rFonts w:ascii="Trebuchet MS" w:hAnsi="Trebuchet MS"/>
          <w:sz w:val="19"/>
          <w:szCs w:val="19"/>
        </w:rPr>
        <w:t xml:space="preserve">ées dans </w:t>
      </w:r>
      <w:r w:rsidR="00042BBD">
        <w:rPr>
          <w:rFonts w:ascii="Trebuchet MS" w:hAnsi="Trebuchet MS"/>
          <w:sz w:val="19"/>
          <w:szCs w:val="19"/>
        </w:rPr>
        <w:t>6</w:t>
      </w:r>
      <w:r w:rsidRPr="00B6444B">
        <w:rPr>
          <w:rFonts w:ascii="Trebuchet MS" w:hAnsi="Trebuchet MS"/>
          <w:sz w:val="19"/>
          <w:szCs w:val="19"/>
        </w:rPr>
        <w:t xml:space="preserve"> groupes industriels à savoir</w:t>
      </w:r>
      <w:r w:rsidR="00C522C0">
        <w:rPr>
          <w:rFonts w:ascii="Trebuchet MS" w:hAnsi="Trebuchet MS"/>
          <w:sz w:val="19"/>
          <w:szCs w:val="19"/>
        </w:rPr>
        <w:t xml:space="preserve"> </w:t>
      </w:r>
      <w:r w:rsidR="00042BBD" w:rsidRPr="00B6444B">
        <w:rPr>
          <w:rFonts w:ascii="Trebuchet MS" w:hAnsi="Trebuchet MS"/>
          <w:sz w:val="19"/>
          <w:szCs w:val="19"/>
        </w:rPr>
        <w:t xml:space="preserve">les industries </w:t>
      </w:r>
      <w:r w:rsidR="00042BBD">
        <w:rPr>
          <w:rFonts w:ascii="Trebuchet MS" w:hAnsi="Trebuchet MS"/>
          <w:sz w:val="19"/>
          <w:szCs w:val="19"/>
        </w:rPr>
        <w:t>extractives,</w:t>
      </w:r>
      <w:r w:rsidRPr="00B6444B">
        <w:rPr>
          <w:rFonts w:ascii="Trebuchet MS" w:hAnsi="Trebuchet MS"/>
          <w:sz w:val="19"/>
          <w:szCs w:val="19"/>
        </w:rPr>
        <w:t xml:space="preserve"> les industries alimentaires, les industries textiles, les industries chimiques, l’énergie et les autres industries. </w:t>
      </w:r>
    </w:p>
    <w:p w14:paraId="597CD499" w14:textId="4FF9EC10" w:rsidR="00F710AA" w:rsidRPr="0036092A" w:rsidRDefault="00804C3C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sz w:val="19"/>
          <w:szCs w:val="19"/>
        </w:rPr>
      </w:pPr>
      <w:r w:rsidRPr="00804C3C">
        <w:rPr>
          <w:rFonts w:ascii="Trebuchet MS" w:hAnsi="Trebuchet MS"/>
          <w:sz w:val="19"/>
          <w:szCs w:val="19"/>
        </w:rPr>
        <w:t>Au total, 4</w:t>
      </w:r>
      <w:r w:rsidR="00735652">
        <w:rPr>
          <w:rFonts w:ascii="Trebuchet MS" w:hAnsi="Trebuchet MS"/>
          <w:sz w:val="19"/>
          <w:szCs w:val="19"/>
        </w:rPr>
        <w:t>5</w:t>
      </w:r>
      <w:r w:rsidRPr="00804C3C">
        <w:rPr>
          <w:rFonts w:ascii="Trebuchet MS" w:hAnsi="Trebuchet MS"/>
          <w:sz w:val="19"/>
          <w:szCs w:val="19"/>
        </w:rPr>
        <w:t xml:space="preserve"> produits sont suivis auprès de </w:t>
      </w:r>
      <w:r w:rsidR="00735652">
        <w:rPr>
          <w:rFonts w:ascii="Trebuchet MS" w:hAnsi="Trebuchet MS"/>
          <w:sz w:val="19"/>
          <w:szCs w:val="19"/>
        </w:rPr>
        <w:t>2</w:t>
      </w:r>
      <w:r w:rsidRPr="00804C3C">
        <w:rPr>
          <w:rFonts w:ascii="Trebuchet MS" w:hAnsi="Trebuchet MS"/>
          <w:sz w:val="19"/>
          <w:szCs w:val="19"/>
        </w:rPr>
        <w:t>6 entreprises industrielles.</w:t>
      </w:r>
      <w:r w:rsidR="00F710AA" w:rsidRPr="00B6444B">
        <w:rPr>
          <w:rFonts w:ascii="Trebuchet MS" w:hAnsi="Trebuchet MS"/>
          <w:sz w:val="19"/>
          <w:szCs w:val="19"/>
        </w:rPr>
        <w:t xml:space="preserve"> La période de base de l’I</w:t>
      </w:r>
      <w:r>
        <w:rPr>
          <w:rFonts w:ascii="Trebuchet MS" w:hAnsi="Trebuchet MS"/>
          <w:sz w:val="19"/>
          <w:szCs w:val="19"/>
        </w:rPr>
        <w:t>H</w:t>
      </w:r>
      <w:r w:rsidR="00F710AA" w:rsidRPr="00B6444B">
        <w:rPr>
          <w:rFonts w:ascii="Trebuchet MS" w:hAnsi="Trebuchet MS"/>
          <w:sz w:val="19"/>
          <w:szCs w:val="19"/>
        </w:rPr>
        <w:t xml:space="preserve">PI est l’année </w:t>
      </w:r>
      <w:r>
        <w:rPr>
          <w:rFonts w:ascii="Trebuchet MS" w:hAnsi="Trebuchet MS"/>
          <w:sz w:val="19"/>
          <w:szCs w:val="19"/>
        </w:rPr>
        <w:t>2007</w:t>
      </w:r>
      <w:r w:rsidR="00F710AA" w:rsidRPr="00B6444B">
        <w:rPr>
          <w:rFonts w:ascii="Trebuchet MS" w:hAnsi="Trebuchet MS"/>
          <w:sz w:val="19"/>
          <w:szCs w:val="19"/>
        </w:rPr>
        <w:t xml:space="preserve"> et les pondérations de l’indice ont été déterminées à partir de</w:t>
      </w:r>
      <w:r w:rsidR="000C77CB">
        <w:rPr>
          <w:rFonts w:ascii="Trebuchet MS" w:hAnsi="Trebuchet MS"/>
          <w:sz w:val="19"/>
          <w:szCs w:val="19"/>
        </w:rPr>
        <w:t>s chiffres d’affaire</w:t>
      </w:r>
      <w:r w:rsidR="008911E0">
        <w:rPr>
          <w:rFonts w:ascii="Trebuchet MS" w:hAnsi="Trebuchet MS"/>
          <w:sz w:val="19"/>
          <w:szCs w:val="19"/>
        </w:rPr>
        <w:t>s</w:t>
      </w:r>
      <w:r w:rsidR="000C77CB">
        <w:rPr>
          <w:rFonts w:ascii="Trebuchet MS" w:hAnsi="Trebuchet MS"/>
          <w:sz w:val="19"/>
          <w:szCs w:val="19"/>
        </w:rPr>
        <w:t xml:space="preserve"> hors taxes des entreprises de chaque branche.</w:t>
      </w:r>
      <w:r w:rsidR="00F710AA" w:rsidRPr="00B6444B">
        <w:rPr>
          <w:rFonts w:ascii="Trebuchet MS" w:hAnsi="Trebuchet MS"/>
          <w:sz w:val="19"/>
          <w:szCs w:val="19"/>
        </w:rPr>
        <w:t xml:space="preserve"> L’indice calculé est d</w:t>
      </w:r>
      <w:r w:rsidR="008911E0">
        <w:rPr>
          <w:rFonts w:ascii="Trebuchet MS" w:hAnsi="Trebuchet MS"/>
          <w:sz w:val="19"/>
          <w:szCs w:val="19"/>
        </w:rPr>
        <w:t>u</w:t>
      </w:r>
      <w:r w:rsidR="00F710AA" w:rsidRPr="00B6444B">
        <w:rPr>
          <w:rFonts w:ascii="Trebuchet MS" w:hAnsi="Trebuchet MS"/>
          <w:sz w:val="19"/>
          <w:szCs w:val="19"/>
        </w:rPr>
        <w:t xml:space="preserve"> type </w:t>
      </w:r>
      <w:proofErr w:type="spellStart"/>
      <w:r w:rsidR="00F710AA" w:rsidRPr="00B6444B">
        <w:rPr>
          <w:rFonts w:ascii="Trebuchet MS" w:hAnsi="Trebuchet MS"/>
          <w:sz w:val="19"/>
          <w:szCs w:val="19"/>
        </w:rPr>
        <w:t>Laspeyres</w:t>
      </w:r>
      <w:proofErr w:type="spellEnd"/>
      <w:r w:rsidR="00F710AA" w:rsidRPr="00B6444B">
        <w:rPr>
          <w:rFonts w:ascii="Trebuchet MS" w:hAnsi="Trebuchet MS"/>
          <w:sz w:val="19"/>
          <w:szCs w:val="19"/>
        </w:rPr>
        <w:t>.</w:t>
      </w:r>
    </w:p>
    <w:p w14:paraId="24F4D71D" w14:textId="77777777" w:rsidR="00F710AA" w:rsidRDefault="00F710AA" w:rsidP="00F710AA">
      <w:pPr>
        <w:pStyle w:val="Titre5"/>
        <w:spacing w:before="180"/>
        <w:ind w:left="0"/>
        <w:jc w:val="left"/>
        <w:sectPr w:rsidR="00F710AA" w:rsidSect="00485B8D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276" w:right="1106" w:bottom="1418" w:left="964" w:header="720" w:footer="284" w:gutter="0"/>
          <w:cols w:space="720"/>
          <w:titlePg/>
        </w:sectPr>
      </w:pPr>
    </w:p>
    <w:p w14:paraId="5FED2BBB" w14:textId="77777777" w:rsidR="00F710AA" w:rsidRPr="007E07B0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14"/>
          <w:szCs w:val="20"/>
          <w:lang w:bidi="ar-SA"/>
        </w:rPr>
      </w:pPr>
    </w:p>
    <w:p w14:paraId="28B3879E" w14:textId="77777777" w:rsidR="00F710AA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lang w:bidi="ar-SA"/>
        </w:rPr>
      </w:pPr>
      <w:r w:rsidRPr="003F39D4">
        <w:rPr>
          <w:rFonts w:ascii="Arial,BoldItalic" w:hAnsi="Arial,BoldItalic" w:cs="Arial,BoldItalic"/>
          <w:b/>
          <w:bCs/>
          <w:i/>
          <w:iCs/>
          <w:lang w:bidi="ar-SA"/>
        </w:rPr>
        <w:t>L</w:t>
      </w:r>
      <w:r w:rsidR="000B5F2B" w:rsidRPr="003F39D4">
        <w:rPr>
          <w:rFonts w:ascii="Arial,BoldItalic" w:hAnsi="Arial,BoldItalic" w:cs="Arial,BoldItalic"/>
          <w:b/>
          <w:bCs/>
          <w:i/>
          <w:iCs/>
          <w:lang w:bidi="ar-SA"/>
        </w:rPr>
        <w:t xml:space="preserve">a </w:t>
      </w:r>
      <w:r w:rsidR="001C19A8" w:rsidRPr="003F39D4">
        <w:rPr>
          <w:rFonts w:ascii="Arial,BoldItalic" w:hAnsi="Arial,BoldItalic" w:cs="Arial,BoldItalic"/>
          <w:b/>
          <w:bCs/>
          <w:i/>
          <w:iCs/>
          <w:lang w:bidi="ar-SA"/>
        </w:rPr>
        <w:t>p</w:t>
      </w:r>
      <w:r w:rsidR="000B5F2B" w:rsidRPr="003F39D4">
        <w:rPr>
          <w:rFonts w:ascii="Arial,BoldItalic" w:hAnsi="Arial,BoldItalic" w:cs="Arial,BoldItalic"/>
          <w:b/>
          <w:bCs/>
          <w:i/>
          <w:iCs/>
          <w:lang w:bidi="ar-SA"/>
        </w:rPr>
        <w:t xml:space="preserve">roduction </w:t>
      </w:r>
      <w:r w:rsidR="001C19A8" w:rsidRPr="003F39D4">
        <w:rPr>
          <w:rFonts w:ascii="Arial,BoldItalic" w:hAnsi="Arial,BoldItalic" w:cs="Arial,BoldItalic"/>
          <w:b/>
          <w:bCs/>
          <w:i/>
          <w:iCs/>
          <w:lang w:bidi="ar-SA"/>
        </w:rPr>
        <w:t>i</w:t>
      </w:r>
      <w:r w:rsidR="000B5F2B" w:rsidRPr="003F39D4">
        <w:rPr>
          <w:rFonts w:ascii="Arial,BoldItalic" w:hAnsi="Arial,BoldItalic" w:cs="Arial,BoldItalic"/>
          <w:b/>
          <w:bCs/>
          <w:i/>
          <w:iCs/>
          <w:lang w:bidi="ar-SA"/>
        </w:rPr>
        <w:t xml:space="preserve">ndustrielle </w:t>
      </w:r>
      <w:r w:rsidR="006863E7">
        <w:rPr>
          <w:rFonts w:ascii="Arial,BoldItalic" w:hAnsi="Arial,BoldItalic" w:cs="Arial,BoldItalic"/>
          <w:b/>
          <w:bCs/>
          <w:i/>
          <w:iCs/>
          <w:lang w:bidi="ar-SA"/>
        </w:rPr>
        <w:t xml:space="preserve">en hausse </w:t>
      </w:r>
      <w:r w:rsidR="0074576C" w:rsidRPr="003F39D4">
        <w:rPr>
          <w:rFonts w:ascii="Arial,BoldItalic" w:hAnsi="Arial,BoldItalic" w:cs="Arial,BoldItalic"/>
          <w:b/>
          <w:bCs/>
          <w:i/>
          <w:iCs/>
          <w:lang w:bidi="ar-SA"/>
        </w:rPr>
        <w:t xml:space="preserve">au </w:t>
      </w:r>
      <w:r w:rsidR="006D24D7">
        <w:rPr>
          <w:rFonts w:ascii="Arial,BoldItalic" w:hAnsi="Arial,BoldItalic" w:cs="Arial,BoldItalic"/>
          <w:b/>
          <w:bCs/>
          <w:i/>
          <w:iCs/>
          <w:lang w:bidi="ar-SA"/>
        </w:rPr>
        <w:t>troisième</w:t>
      </w:r>
      <w:r w:rsidR="00AE5F0C">
        <w:rPr>
          <w:rFonts w:ascii="Arial,BoldItalic" w:hAnsi="Arial,BoldItalic" w:cs="Arial,BoldItalic"/>
          <w:b/>
          <w:bCs/>
          <w:i/>
          <w:iCs/>
          <w:lang w:bidi="ar-SA"/>
        </w:rPr>
        <w:t xml:space="preserve"> </w:t>
      </w:r>
      <w:r w:rsidRPr="003F39D4">
        <w:rPr>
          <w:rFonts w:ascii="Arial,BoldItalic" w:hAnsi="Arial,BoldItalic" w:cs="Arial,BoldItalic"/>
          <w:b/>
          <w:bCs/>
          <w:i/>
          <w:iCs/>
          <w:lang w:bidi="ar-SA"/>
        </w:rPr>
        <w:t>trimestre 201</w:t>
      </w:r>
      <w:r w:rsidR="008E64CA">
        <w:rPr>
          <w:rFonts w:ascii="Arial,BoldItalic" w:hAnsi="Arial,BoldItalic" w:cs="Arial,BoldItalic"/>
          <w:b/>
          <w:bCs/>
          <w:i/>
          <w:iCs/>
          <w:lang w:bidi="ar-SA"/>
        </w:rPr>
        <w:t>8</w:t>
      </w:r>
      <w:r w:rsidR="006863E7">
        <w:rPr>
          <w:rFonts w:ascii="Arial,BoldItalic" w:hAnsi="Arial,BoldItalic" w:cs="Arial,BoldItalic"/>
          <w:b/>
          <w:bCs/>
          <w:i/>
          <w:iCs/>
          <w:lang w:bidi="ar-SA"/>
        </w:rPr>
        <w:t xml:space="preserve"> en glissement annuel</w:t>
      </w:r>
      <w:r w:rsidRPr="003F39D4">
        <w:rPr>
          <w:rFonts w:ascii="Arial,BoldItalic" w:hAnsi="Arial,BoldItalic" w:cs="Arial,BoldItalic"/>
          <w:b/>
          <w:bCs/>
          <w:i/>
          <w:iCs/>
          <w:lang w:bidi="ar-SA"/>
        </w:rPr>
        <w:t>.</w:t>
      </w:r>
    </w:p>
    <w:p w14:paraId="0A667458" w14:textId="77777777" w:rsidR="003821CE" w:rsidRPr="00B3274B" w:rsidRDefault="003821CE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8"/>
          <w:lang w:bidi="ar-SA"/>
        </w:rPr>
      </w:pPr>
    </w:p>
    <w:p w14:paraId="178A1370" w14:textId="77777777" w:rsidR="00F710AA" w:rsidRPr="003821CE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8"/>
          <w:szCs w:val="20"/>
          <w:lang w:bidi="ar-SA"/>
        </w:rPr>
      </w:pPr>
    </w:p>
    <w:p w14:paraId="27185D65" w14:textId="77777777" w:rsidR="00F735C0" w:rsidRDefault="004E2F5F" w:rsidP="00F735C0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La production industrielle est en forte hausse</w:t>
      </w:r>
      <w:r w:rsidR="00EC0129">
        <w:rPr>
          <w:rFonts w:ascii="Trebuchet MS" w:hAnsi="Trebuchet MS"/>
          <w:sz w:val="19"/>
          <w:szCs w:val="19"/>
        </w:rPr>
        <w:t xml:space="preserve"> (4,</w:t>
      </w:r>
      <w:r w:rsidR="009B3187">
        <w:rPr>
          <w:rFonts w:ascii="Trebuchet MS" w:hAnsi="Trebuchet MS"/>
          <w:sz w:val="19"/>
          <w:szCs w:val="19"/>
        </w:rPr>
        <w:t>5</w:t>
      </w:r>
      <w:r w:rsidR="00EC0129">
        <w:rPr>
          <w:rFonts w:ascii="Trebuchet MS" w:hAnsi="Trebuchet MS"/>
          <w:sz w:val="19"/>
          <w:szCs w:val="19"/>
        </w:rPr>
        <w:t>%)</w:t>
      </w:r>
      <w:r>
        <w:rPr>
          <w:rFonts w:ascii="Trebuchet MS" w:hAnsi="Trebuchet MS"/>
          <w:sz w:val="19"/>
          <w:szCs w:val="19"/>
        </w:rPr>
        <w:t xml:space="preserve"> au troisième trimestre de 2018 par rapport à un an plus tôt</w:t>
      </w:r>
      <w:r w:rsidR="00FD49A2">
        <w:rPr>
          <w:rFonts w:ascii="Trebuchet MS" w:hAnsi="Trebuchet MS"/>
          <w:sz w:val="19"/>
          <w:szCs w:val="19"/>
        </w:rPr>
        <w:t>, tiré surtout par l’industrie alimentaire (+14,9%)</w:t>
      </w:r>
      <w:r w:rsidR="00EC0129">
        <w:rPr>
          <w:rFonts w:ascii="Trebuchet MS" w:hAnsi="Trebuchet MS"/>
          <w:sz w:val="19"/>
          <w:szCs w:val="19"/>
        </w:rPr>
        <w:t xml:space="preserve">. Par contre, sur le trimestre, </w:t>
      </w:r>
      <w:r>
        <w:rPr>
          <w:rFonts w:ascii="Trebuchet MS" w:hAnsi="Trebuchet MS"/>
          <w:sz w:val="19"/>
          <w:szCs w:val="19"/>
        </w:rPr>
        <w:t xml:space="preserve">la baisse </w:t>
      </w:r>
      <w:r w:rsidR="00EC0129">
        <w:rPr>
          <w:rFonts w:ascii="Trebuchet MS" w:hAnsi="Trebuchet MS"/>
          <w:sz w:val="19"/>
          <w:szCs w:val="19"/>
        </w:rPr>
        <w:t xml:space="preserve">observée au second trimestre </w:t>
      </w:r>
      <w:r>
        <w:rPr>
          <w:rFonts w:ascii="Trebuchet MS" w:hAnsi="Trebuchet MS"/>
          <w:sz w:val="19"/>
          <w:szCs w:val="19"/>
        </w:rPr>
        <w:t>se poursuit.</w:t>
      </w:r>
      <w:r w:rsidR="00AE5F0C">
        <w:rPr>
          <w:rFonts w:ascii="Trebuchet MS" w:hAnsi="Trebuchet MS"/>
          <w:sz w:val="19"/>
          <w:szCs w:val="19"/>
        </w:rPr>
        <w:t xml:space="preserve"> </w:t>
      </w:r>
      <w:r w:rsidR="009A4180">
        <w:rPr>
          <w:rFonts w:ascii="Trebuchet MS" w:hAnsi="Trebuchet MS"/>
          <w:sz w:val="19"/>
          <w:szCs w:val="19"/>
        </w:rPr>
        <w:t>Cette baisse</w:t>
      </w:r>
      <w:r w:rsidR="00DD3DE2">
        <w:rPr>
          <w:rFonts w:ascii="Trebuchet MS" w:hAnsi="Trebuchet MS"/>
          <w:sz w:val="19"/>
          <w:szCs w:val="19"/>
        </w:rPr>
        <w:t xml:space="preserve"> (-1,</w:t>
      </w:r>
      <w:r w:rsidR="00B72DEF">
        <w:rPr>
          <w:rFonts w:ascii="Trebuchet MS" w:hAnsi="Trebuchet MS"/>
          <w:sz w:val="19"/>
          <w:szCs w:val="19"/>
        </w:rPr>
        <w:t>6</w:t>
      </w:r>
      <w:r w:rsidR="00DD3DE2">
        <w:rPr>
          <w:rFonts w:ascii="Trebuchet MS" w:hAnsi="Trebuchet MS"/>
          <w:sz w:val="19"/>
          <w:szCs w:val="19"/>
        </w:rPr>
        <w:t>%)</w:t>
      </w:r>
      <w:r w:rsidR="0089688C" w:rsidRPr="003A5A82">
        <w:rPr>
          <w:rFonts w:ascii="Trebuchet MS" w:hAnsi="Trebuchet MS"/>
          <w:sz w:val="19"/>
          <w:szCs w:val="19"/>
        </w:rPr>
        <w:t xml:space="preserve"> en glissement trimestriel de l’activité industrielle</w:t>
      </w:r>
      <w:r w:rsidR="00AE5F0C">
        <w:rPr>
          <w:rFonts w:ascii="Trebuchet MS" w:hAnsi="Trebuchet MS"/>
          <w:sz w:val="19"/>
          <w:szCs w:val="19"/>
        </w:rPr>
        <w:t xml:space="preserve"> </w:t>
      </w:r>
      <w:r w:rsidR="00F735C0" w:rsidRPr="00663FAB">
        <w:rPr>
          <w:rFonts w:ascii="Trebuchet MS" w:hAnsi="Trebuchet MS"/>
          <w:sz w:val="19"/>
          <w:szCs w:val="19"/>
        </w:rPr>
        <w:t>est notamment imputable</w:t>
      </w:r>
      <w:r w:rsidR="00F735C0">
        <w:rPr>
          <w:rFonts w:ascii="Trebuchet MS" w:hAnsi="Trebuchet MS"/>
          <w:sz w:val="19"/>
          <w:szCs w:val="19"/>
        </w:rPr>
        <w:t xml:space="preserve"> au repli </w:t>
      </w:r>
      <w:r w:rsidR="00F735C0" w:rsidRPr="00663FAB">
        <w:rPr>
          <w:rFonts w:ascii="Trebuchet MS" w:hAnsi="Trebuchet MS"/>
          <w:sz w:val="19"/>
          <w:szCs w:val="19"/>
        </w:rPr>
        <w:t xml:space="preserve">enregistré dans l’industrie </w:t>
      </w:r>
      <w:r w:rsidR="00372D31">
        <w:rPr>
          <w:rFonts w:ascii="Trebuchet MS" w:hAnsi="Trebuchet MS"/>
          <w:sz w:val="19"/>
          <w:szCs w:val="19"/>
        </w:rPr>
        <w:t>alimentaire (-</w:t>
      </w:r>
      <w:r w:rsidR="009B3187">
        <w:rPr>
          <w:rFonts w:ascii="Trebuchet MS" w:hAnsi="Trebuchet MS"/>
          <w:sz w:val="19"/>
          <w:szCs w:val="19"/>
        </w:rPr>
        <w:t>4</w:t>
      </w:r>
      <w:r w:rsidR="00372D31">
        <w:rPr>
          <w:rFonts w:ascii="Trebuchet MS" w:hAnsi="Trebuchet MS"/>
          <w:sz w:val="19"/>
          <w:szCs w:val="19"/>
        </w:rPr>
        <w:t>,</w:t>
      </w:r>
      <w:r w:rsidR="009B3187">
        <w:rPr>
          <w:rFonts w:ascii="Trebuchet MS" w:hAnsi="Trebuchet MS"/>
          <w:sz w:val="19"/>
          <w:szCs w:val="19"/>
        </w:rPr>
        <w:t>7</w:t>
      </w:r>
      <w:r w:rsidR="00372D31">
        <w:rPr>
          <w:rFonts w:ascii="Trebuchet MS" w:hAnsi="Trebuchet MS"/>
          <w:sz w:val="19"/>
          <w:szCs w:val="19"/>
        </w:rPr>
        <w:t>%),</w:t>
      </w:r>
      <w:r w:rsidR="00AE5F0C">
        <w:rPr>
          <w:rFonts w:ascii="Trebuchet MS" w:hAnsi="Trebuchet MS"/>
          <w:sz w:val="19"/>
          <w:szCs w:val="19"/>
        </w:rPr>
        <w:t xml:space="preserve"> </w:t>
      </w:r>
      <w:r w:rsidR="00F735C0">
        <w:rPr>
          <w:rFonts w:ascii="Trebuchet MS" w:hAnsi="Trebuchet MS"/>
          <w:sz w:val="19"/>
          <w:szCs w:val="19"/>
        </w:rPr>
        <w:t xml:space="preserve">à la </w:t>
      </w:r>
      <w:r w:rsidR="00372D31">
        <w:rPr>
          <w:rFonts w:ascii="Trebuchet MS" w:hAnsi="Trebuchet MS"/>
          <w:sz w:val="19"/>
          <w:szCs w:val="19"/>
        </w:rPr>
        <w:t>baisse</w:t>
      </w:r>
      <w:r w:rsidR="00AE5F0C">
        <w:rPr>
          <w:rFonts w:ascii="Trebuchet MS" w:hAnsi="Trebuchet MS"/>
          <w:sz w:val="19"/>
          <w:szCs w:val="19"/>
        </w:rPr>
        <w:t xml:space="preserve"> </w:t>
      </w:r>
      <w:r w:rsidR="00372D31">
        <w:rPr>
          <w:rFonts w:ascii="Trebuchet MS" w:hAnsi="Trebuchet MS"/>
          <w:sz w:val="19"/>
          <w:szCs w:val="19"/>
        </w:rPr>
        <w:t xml:space="preserve">considérable </w:t>
      </w:r>
      <w:r w:rsidR="00F735C0">
        <w:rPr>
          <w:rFonts w:ascii="Trebuchet MS" w:hAnsi="Trebuchet MS"/>
          <w:sz w:val="19"/>
          <w:szCs w:val="19"/>
        </w:rPr>
        <w:t>constatée dans l</w:t>
      </w:r>
      <w:r w:rsidR="00372D31">
        <w:rPr>
          <w:rFonts w:ascii="Trebuchet MS" w:hAnsi="Trebuchet MS"/>
          <w:sz w:val="19"/>
          <w:szCs w:val="19"/>
        </w:rPr>
        <w:t>’</w:t>
      </w:r>
      <w:r w:rsidR="00F735C0">
        <w:rPr>
          <w:rFonts w:ascii="Trebuchet MS" w:hAnsi="Trebuchet MS"/>
          <w:sz w:val="19"/>
          <w:szCs w:val="19"/>
        </w:rPr>
        <w:t>industrie</w:t>
      </w:r>
      <w:r w:rsidR="00372D31">
        <w:rPr>
          <w:rFonts w:ascii="Trebuchet MS" w:hAnsi="Trebuchet MS"/>
          <w:sz w:val="19"/>
          <w:szCs w:val="19"/>
        </w:rPr>
        <w:t xml:space="preserve"> chimique (-</w:t>
      </w:r>
      <w:r w:rsidR="00B020C3">
        <w:rPr>
          <w:rFonts w:ascii="Trebuchet MS" w:hAnsi="Trebuchet MS"/>
          <w:sz w:val="19"/>
          <w:szCs w:val="19"/>
        </w:rPr>
        <w:t>33</w:t>
      </w:r>
      <w:r w:rsidR="008F2091">
        <w:rPr>
          <w:rFonts w:ascii="Trebuchet MS" w:hAnsi="Trebuchet MS"/>
          <w:sz w:val="19"/>
          <w:szCs w:val="19"/>
        </w:rPr>
        <w:t>,</w:t>
      </w:r>
      <w:r w:rsidR="00B020C3">
        <w:rPr>
          <w:rFonts w:ascii="Trebuchet MS" w:hAnsi="Trebuchet MS"/>
          <w:sz w:val="19"/>
          <w:szCs w:val="19"/>
        </w:rPr>
        <w:t>6</w:t>
      </w:r>
      <w:r w:rsidR="00372D31">
        <w:rPr>
          <w:rFonts w:ascii="Trebuchet MS" w:hAnsi="Trebuchet MS"/>
          <w:sz w:val="19"/>
          <w:szCs w:val="19"/>
        </w:rPr>
        <w:t xml:space="preserve">%) et la chute </w:t>
      </w:r>
      <w:r w:rsidR="00DD3DE2">
        <w:rPr>
          <w:rFonts w:ascii="Trebuchet MS" w:hAnsi="Trebuchet MS"/>
          <w:sz w:val="19"/>
          <w:szCs w:val="19"/>
        </w:rPr>
        <w:t>noté</w:t>
      </w:r>
      <w:r w:rsidR="00523C5D">
        <w:rPr>
          <w:rFonts w:ascii="Trebuchet MS" w:hAnsi="Trebuchet MS"/>
          <w:sz w:val="19"/>
          <w:szCs w:val="19"/>
        </w:rPr>
        <w:t>e</w:t>
      </w:r>
      <w:r w:rsidR="00DD3DE2">
        <w:rPr>
          <w:rFonts w:ascii="Trebuchet MS" w:hAnsi="Trebuchet MS"/>
          <w:sz w:val="19"/>
          <w:szCs w:val="19"/>
        </w:rPr>
        <w:t xml:space="preserve"> dans</w:t>
      </w:r>
      <w:r w:rsidR="00AE5F0C">
        <w:rPr>
          <w:rFonts w:ascii="Trebuchet MS" w:hAnsi="Trebuchet MS"/>
          <w:sz w:val="19"/>
          <w:szCs w:val="19"/>
        </w:rPr>
        <w:t xml:space="preserve"> la production d</w:t>
      </w:r>
      <w:r w:rsidR="00372D31">
        <w:rPr>
          <w:rFonts w:ascii="Trebuchet MS" w:hAnsi="Trebuchet MS"/>
          <w:sz w:val="19"/>
          <w:szCs w:val="19"/>
        </w:rPr>
        <w:t>’énergie (-8</w:t>
      </w:r>
      <w:r w:rsidR="008F2091">
        <w:rPr>
          <w:rFonts w:ascii="Trebuchet MS" w:hAnsi="Trebuchet MS"/>
          <w:sz w:val="19"/>
          <w:szCs w:val="19"/>
        </w:rPr>
        <w:t>,</w:t>
      </w:r>
      <w:r w:rsidR="009B3187">
        <w:rPr>
          <w:rFonts w:ascii="Trebuchet MS" w:hAnsi="Trebuchet MS"/>
          <w:sz w:val="19"/>
          <w:szCs w:val="19"/>
        </w:rPr>
        <w:t>0</w:t>
      </w:r>
      <w:r w:rsidR="00372D31">
        <w:rPr>
          <w:rFonts w:ascii="Trebuchet MS" w:hAnsi="Trebuchet MS"/>
          <w:sz w:val="19"/>
          <w:szCs w:val="19"/>
        </w:rPr>
        <w:t xml:space="preserve">%). </w:t>
      </w:r>
      <w:r w:rsidR="00116DE7">
        <w:rPr>
          <w:rFonts w:ascii="Trebuchet MS" w:hAnsi="Trebuchet MS"/>
          <w:sz w:val="19"/>
          <w:szCs w:val="19"/>
        </w:rPr>
        <w:t>Il</w:t>
      </w:r>
      <w:r w:rsidR="00F735C0" w:rsidRPr="00663FAB">
        <w:rPr>
          <w:rFonts w:ascii="Trebuchet MS" w:hAnsi="Trebuchet MS"/>
          <w:sz w:val="19"/>
          <w:szCs w:val="19"/>
        </w:rPr>
        <w:t xml:space="preserve"> est à signaler </w:t>
      </w:r>
      <w:r w:rsidR="00F735C0">
        <w:rPr>
          <w:rFonts w:ascii="Trebuchet MS" w:hAnsi="Trebuchet MS"/>
          <w:sz w:val="19"/>
          <w:szCs w:val="19"/>
        </w:rPr>
        <w:t>en revanche que les industries</w:t>
      </w:r>
      <w:r w:rsidR="00372D31">
        <w:rPr>
          <w:rFonts w:ascii="Trebuchet MS" w:hAnsi="Trebuchet MS"/>
          <w:sz w:val="19"/>
          <w:szCs w:val="19"/>
        </w:rPr>
        <w:t xml:space="preserve"> extractive</w:t>
      </w:r>
      <w:r w:rsidR="003A5A82">
        <w:rPr>
          <w:rFonts w:ascii="Trebuchet MS" w:hAnsi="Trebuchet MS"/>
          <w:sz w:val="19"/>
          <w:szCs w:val="19"/>
        </w:rPr>
        <w:t>s</w:t>
      </w:r>
      <w:r w:rsidR="00F735C0">
        <w:rPr>
          <w:rFonts w:ascii="Trebuchet MS" w:hAnsi="Trebuchet MS"/>
          <w:sz w:val="19"/>
          <w:szCs w:val="19"/>
        </w:rPr>
        <w:t xml:space="preserve">, </w:t>
      </w:r>
      <w:r w:rsidR="00372D31">
        <w:rPr>
          <w:rFonts w:ascii="Trebuchet MS" w:hAnsi="Trebuchet MS"/>
          <w:sz w:val="19"/>
          <w:szCs w:val="19"/>
        </w:rPr>
        <w:t>textile</w:t>
      </w:r>
      <w:r w:rsidR="003A5A82">
        <w:rPr>
          <w:rFonts w:ascii="Trebuchet MS" w:hAnsi="Trebuchet MS"/>
          <w:sz w:val="19"/>
          <w:szCs w:val="19"/>
        </w:rPr>
        <w:t>s</w:t>
      </w:r>
      <w:r w:rsidR="00F735C0">
        <w:rPr>
          <w:rFonts w:ascii="Trebuchet MS" w:hAnsi="Trebuchet MS"/>
          <w:sz w:val="19"/>
          <w:szCs w:val="19"/>
        </w:rPr>
        <w:t xml:space="preserve"> et </w:t>
      </w:r>
      <w:r w:rsidR="003A5A82">
        <w:rPr>
          <w:rFonts w:ascii="Trebuchet MS" w:hAnsi="Trebuchet MS"/>
          <w:sz w:val="19"/>
          <w:szCs w:val="19"/>
        </w:rPr>
        <w:t xml:space="preserve">les autres industries </w:t>
      </w:r>
      <w:r w:rsidR="00F735C0">
        <w:rPr>
          <w:rFonts w:ascii="Trebuchet MS" w:hAnsi="Trebuchet MS"/>
          <w:sz w:val="19"/>
          <w:szCs w:val="19"/>
        </w:rPr>
        <w:t xml:space="preserve">enregistrent de </w:t>
      </w:r>
      <w:r w:rsidR="00AE5F0C">
        <w:rPr>
          <w:rFonts w:ascii="Trebuchet MS" w:hAnsi="Trebuchet MS"/>
          <w:sz w:val="19"/>
          <w:szCs w:val="19"/>
        </w:rPr>
        <w:t>bonnes</w:t>
      </w:r>
      <w:r w:rsidR="00F735C0">
        <w:rPr>
          <w:rFonts w:ascii="Trebuchet MS" w:hAnsi="Trebuchet MS"/>
          <w:sz w:val="19"/>
          <w:szCs w:val="19"/>
        </w:rPr>
        <w:t xml:space="preserve"> </w:t>
      </w:r>
      <w:r w:rsidR="00F735C0" w:rsidRPr="00663FAB">
        <w:rPr>
          <w:rFonts w:ascii="Trebuchet MS" w:hAnsi="Trebuchet MS"/>
          <w:sz w:val="19"/>
          <w:szCs w:val="19"/>
        </w:rPr>
        <w:t>performances sur la période sous revue.</w:t>
      </w:r>
    </w:p>
    <w:p w14:paraId="6CC3BDE3" w14:textId="77777777" w:rsidR="00B3274B" w:rsidRPr="00B3274B" w:rsidRDefault="00B3274B" w:rsidP="0089688C">
      <w:pPr>
        <w:jc w:val="both"/>
        <w:rPr>
          <w:rFonts w:ascii="Trebuchet MS" w:hAnsi="Trebuchet MS"/>
          <w:sz w:val="4"/>
          <w:szCs w:val="19"/>
        </w:rPr>
      </w:pPr>
    </w:p>
    <w:tbl>
      <w:tblPr>
        <w:tblW w:w="4561" w:type="pct"/>
        <w:tblInd w:w="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774"/>
        <w:gridCol w:w="774"/>
        <w:gridCol w:w="772"/>
        <w:gridCol w:w="828"/>
        <w:gridCol w:w="772"/>
        <w:gridCol w:w="1607"/>
        <w:gridCol w:w="1596"/>
      </w:tblGrid>
      <w:tr w:rsidR="00C70A73" w:rsidRPr="00732973" w14:paraId="0B5F11A6" w14:textId="77777777" w:rsidTr="00C70A73">
        <w:trPr>
          <w:trHeight w:val="221"/>
        </w:trPr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89145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Périodes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9DBCE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T3-17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26293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T4-17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C7B17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T1-18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B0B74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T2-18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342C6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T3-18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57368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Glissement</w:t>
            </w:r>
          </w:p>
          <w:p w14:paraId="73192F93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trimestriel (T/T-1)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30F98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Glissement annuel</w:t>
            </w:r>
          </w:p>
          <w:p w14:paraId="2FB9F0FE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(T/T-4)</w:t>
            </w:r>
          </w:p>
        </w:tc>
      </w:tr>
      <w:tr w:rsidR="00B020C3" w:rsidRPr="00732973" w14:paraId="09090B1E" w14:textId="77777777" w:rsidTr="00C70A73">
        <w:trPr>
          <w:trHeight w:val="215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4CAD2" w14:textId="77777777" w:rsidR="00B020C3" w:rsidRPr="00732973" w:rsidRDefault="00B020C3" w:rsidP="00B020C3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Extractive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5B8FF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6FF41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B3AAD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6E56C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82,6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C539F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97,2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0F07A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17,7%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63982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-2,8%</w:t>
            </w:r>
          </w:p>
        </w:tc>
      </w:tr>
      <w:tr w:rsidR="00B020C3" w:rsidRPr="00732973" w14:paraId="2F157556" w14:textId="77777777" w:rsidTr="00C70A73">
        <w:trPr>
          <w:trHeight w:val="136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C3E0A" w14:textId="77777777" w:rsidR="00B020C3" w:rsidRPr="00732973" w:rsidRDefault="00B020C3" w:rsidP="00B020C3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alimentaire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4CBB0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98,3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18C5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E24E4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A2B2C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118,5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729D9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112,9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D5534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-4,7%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A90E5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14,9%</w:t>
            </w:r>
          </w:p>
        </w:tc>
      </w:tr>
      <w:tr w:rsidR="00B020C3" w:rsidRPr="00732973" w14:paraId="1EBF7374" w14:textId="77777777" w:rsidTr="00C70A73">
        <w:trPr>
          <w:trHeight w:val="83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33D68" w14:textId="77777777" w:rsidR="00B020C3" w:rsidRPr="00732973" w:rsidRDefault="00B020C3" w:rsidP="00B020C3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textile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79E77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72,7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71358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69,7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E082F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CDE85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63,0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18049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74,0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366E8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17,6%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FABD2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1,9%</w:t>
            </w:r>
          </w:p>
        </w:tc>
      </w:tr>
      <w:tr w:rsidR="00B020C3" w:rsidRPr="00732973" w14:paraId="428CEC87" w14:textId="77777777" w:rsidTr="00C70A73">
        <w:trPr>
          <w:trHeight w:val="60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CECA7" w14:textId="77777777" w:rsidR="00B020C3" w:rsidRPr="00732973" w:rsidRDefault="00B020C3" w:rsidP="00B020C3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chimique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F8F65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86,6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CEF88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123,2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E0614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160,1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C06A7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124,5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82942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82,7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394BA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-33,6%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D95EA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-4,6%</w:t>
            </w:r>
          </w:p>
        </w:tc>
      </w:tr>
      <w:tr w:rsidR="00B020C3" w:rsidRPr="00732973" w14:paraId="037B80F5" w14:textId="77777777" w:rsidTr="00C70A73">
        <w:trPr>
          <w:trHeight w:val="80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ACB90" w14:textId="77777777" w:rsidR="00B020C3" w:rsidRPr="00732973" w:rsidRDefault="00B020C3" w:rsidP="00B020C3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Energie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028F5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202,3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00A15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226,9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FA19F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232,6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80A01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229,3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4BFDF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210,9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1C36C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-8,0%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2F846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4,2%</w:t>
            </w:r>
          </w:p>
        </w:tc>
      </w:tr>
      <w:tr w:rsidR="00B020C3" w:rsidRPr="00732973" w14:paraId="52CC2190" w14:textId="77777777" w:rsidTr="00C70A73">
        <w:trPr>
          <w:trHeight w:val="125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EDD38" w14:textId="77777777" w:rsidR="00B020C3" w:rsidRPr="00732973" w:rsidRDefault="00B020C3" w:rsidP="00B020C3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Autres industries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9793F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115,9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D3FCD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5741D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451CE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31A70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115,2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A02EC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12,2%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ECF1B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-0,6%</w:t>
            </w:r>
          </w:p>
        </w:tc>
      </w:tr>
      <w:tr w:rsidR="00B020C3" w:rsidRPr="00732973" w14:paraId="2DE3A71A" w14:textId="77777777" w:rsidTr="00C70A73">
        <w:trPr>
          <w:trHeight w:val="161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07A95" w14:textId="77777777" w:rsidR="00B020C3" w:rsidRPr="00732973" w:rsidRDefault="00B020C3" w:rsidP="00B020C3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INDICE GLOBAL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BAE32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131,9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6AEFA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137,9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35534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146,5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8A86B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139,9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20CBA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137,7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F1F26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-1,6%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ADE01" w14:textId="77777777" w:rsidR="00B020C3" w:rsidRDefault="00B020C3" w:rsidP="00B020C3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4,4%</w:t>
            </w:r>
          </w:p>
        </w:tc>
      </w:tr>
    </w:tbl>
    <w:p w14:paraId="118E6904" w14:textId="77777777" w:rsidR="00590581" w:rsidRPr="00590581" w:rsidRDefault="00590581" w:rsidP="003C2D9B">
      <w:pPr>
        <w:autoSpaceDE w:val="0"/>
        <w:autoSpaceDN w:val="0"/>
        <w:adjustRightInd w:val="0"/>
        <w:rPr>
          <w:rFonts w:ascii="Trebuchet MS" w:hAnsi="Trebuchet MS"/>
          <w:b/>
          <w:sz w:val="6"/>
          <w:szCs w:val="16"/>
        </w:rPr>
      </w:pPr>
    </w:p>
    <w:p w14:paraId="1F5F6664" w14:textId="77777777" w:rsidR="00FA227B" w:rsidRDefault="009F794D" w:rsidP="003C2D9B">
      <w:pPr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</w:t>
      </w:r>
      <w:r w:rsidR="00F710AA" w:rsidRPr="000F7B07">
        <w:rPr>
          <w:rFonts w:ascii="Trebuchet MS" w:hAnsi="Trebuchet MS"/>
          <w:b/>
          <w:sz w:val="16"/>
          <w:szCs w:val="16"/>
        </w:rPr>
        <w:t>Source :</w:t>
      </w:r>
      <w:r w:rsidR="00F710AA" w:rsidRPr="00FB7585">
        <w:rPr>
          <w:rFonts w:ascii="Trebuchet MS" w:hAnsi="Trebuchet MS"/>
          <w:sz w:val="16"/>
          <w:szCs w:val="16"/>
        </w:rPr>
        <w:t xml:space="preserve"> INSAE, DSEE</w:t>
      </w:r>
    </w:p>
    <w:p w14:paraId="29E7DD0D" w14:textId="77777777" w:rsidR="006E1278" w:rsidRPr="00EB727B" w:rsidRDefault="006E1278" w:rsidP="003C2D9B">
      <w:pPr>
        <w:autoSpaceDE w:val="0"/>
        <w:autoSpaceDN w:val="0"/>
        <w:adjustRightInd w:val="0"/>
        <w:rPr>
          <w:rFonts w:ascii="Trebuchet MS" w:hAnsi="Trebuchet MS"/>
          <w:sz w:val="2"/>
          <w:szCs w:val="16"/>
        </w:rPr>
      </w:pPr>
    </w:p>
    <w:p w14:paraId="3F180394" w14:textId="77777777" w:rsidR="007E07B0" w:rsidRPr="00A63576" w:rsidRDefault="00EB727B" w:rsidP="00C066B3">
      <w:pPr>
        <w:tabs>
          <w:tab w:val="left" w:pos="1695"/>
        </w:tabs>
        <w:autoSpaceDE w:val="0"/>
        <w:autoSpaceDN w:val="0"/>
        <w:adjustRightInd w:val="0"/>
        <w:spacing w:after="240"/>
        <w:jc w:val="center"/>
        <w:rPr>
          <w:rFonts w:ascii="Arial,BoldItalic" w:hAnsi="Arial,BoldItalic" w:cs="Arial,BoldItalic"/>
          <w:bCs/>
          <w:iCs/>
          <w:sz w:val="20"/>
          <w:szCs w:val="20"/>
          <w:lang w:bidi="ar-SA"/>
        </w:rPr>
        <w:sectPr w:rsidR="007E07B0" w:rsidRPr="00A63576" w:rsidSect="00DD7397">
          <w:type w:val="continuous"/>
          <w:pgSz w:w="11906" w:h="16838"/>
          <w:pgMar w:top="1418" w:right="1106" w:bottom="1418" w:left="964" w:header="720" w:footer="284" w:gutter="0"/>
          <w:cols w:space="720"/>
          <w:titlePg/>
        </w:sectPr>
      </w:pPr>
      <w:r>
        <w:rPr>
          <w:noProof/>
          <w:lang w:bidi="ar-SA"/>
        </w:rPr>
        <w:drawing>
          <wp:inline distT="0" distB="0" distL="0" distR="0" wp14:anchorId="1079DA8B" wp14:editId="2DC1B8C6">
            <wp:extent cx="5648325" cy="219075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4E2606" w14:textId="77777777" w:rsidR="005D1DC3" w:rsidRDefault="008B3E95" w:rsidP="00590581">
      <w:pPr>
        <w:autoSpaceDE w:val="0"/>
        <w:autoSpaceDN w:val="0"/>
        <w:adjustRightInd w:val="0"/>
        <w:spacing w:after="24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>La</w:t>
      </w:r>
      <w:r w:rsidR="005D1DC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production alimentaire</w:t>
      </w:r>
      <w:r w:rsidR="00764DC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poursuit s</w:t>
      </w:r>
      <w:r w:rsidR="00590581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a baisse mais est en hausse sur l’année</w:t>
      </w:r>
      <w:r w:rsidR="00764DC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…</w:t>
      </w:r>
    </w:p>
    <w:p w14:paraId="2C15852E" w14:textId="77777777" w:rsidR="000F3A23" w:rsidRPr="00227E75" w:rsidRDefault="00F03912" w:rsidP="005D1DC3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Après une légère baisse </w:t>
      </w:r>
      <w:r w:rsidR="008B3E95" w:rsidRPr="00227E75">
        <w:rPr>
          <w:rFonts w:ascii="Trebuchet MS" w:hAnsi="Trebuchet MS"/>
          <w:sz w:val="19"/>
          <w:szCs w:val="19"/>
        </w:rPr>
        <w:t xml:space="preserve">au </w:t>
      </w:r>
      <w:r w:rsidR="00764DC7" w:rsidRPr="00227E75">
        <w:rPr>
          <w:rFonts w:ascii="Trebuchet MS" w:hAnsi="Trebuchet MS"/>
          <w:sz w:val="19"/>
          <w:szCs w:val="19"/>
        </w:rPr>
        <w:t>2</w:t>
      </w:r>
      <w:r w:rsidR="00764DC7" w:rsidRPr="00227E75">
        <w:rPr>
          <w:rFonts w:ascii="Trebuchet MS" w:hAnsi="Trebuchet MS"/>
          <w:sz w:val="19"/>
          <w:szCs w:val="19"/>
          <w:vertAlign w:val="superscript"/>
        </w:rPr>
        <w:t>ème</w:t>
      </w:r>
      <w:r w:rsidR="009F794D">
        <w:rPr>
          <w:rFonts w:ascii="Trebuchet MS" w:hAnsi="Trebuchet MS"/>
          <w:sz w:val="19"/>
          <w:szCs w:val="19"/>
          <w:vertAlign w:val="superscript"/>
        </w:rPr>
        <w:t xml:space="preserve"> </w:t>
      </w:r>
      <w:r w:rsidR="008B3E95" w:rsidRPr="00227E75">
        <w:rPr>
          <w:rFonts w:ascii="Trebuchet MS" w:hAnsi="Trebuchet MS"/>
          <w:sz w:val="19"/>
          <w:szCs w:val="19"/>
        </w:rPr>
        <w:t>trimestre 2018, l’industrie alimentaire</w:t>
      </w:r>
      <w:r w:rsidR="009F794D">
        <w:rPr>
          <w:rFonts w:ascii="Trebuchet MS" w:hAnsi="Trebuchet MS"/>
          <w:sz w:val="19"/>
          <w:szCs w:val="19"/>
        </w:rPr>
        <w:t xml:space="preserve"> </w:t>
      </w:r>
      <w:r w:rsidR="00A7660D">
        <w:rPr>
          <w:rFonts w:ascii="Trebuchet MS" w:hAnsi="Trebuchet MS"/>
          <w:sz w:val="19"/>
          <w:szCs w:val="19"/>
        </w:rPr>
        <w:t>se contracte</w:t>
      </w:r>
      <w:r w:rsidR="009F794D">
        <w:rPr>
          <w:rFonts w:ascii="Trebuchet MS" w:hAnsi="Trebuchet MS"/>
          <w:sz w:val="19"/>
          <w:szCs w:val="19"/>
        </w:rPr>
        <w:t xml:space="preserve"> </w:t>
      </w:r>
      <w:r>
        <w:rPr>
          <w:rFonts w:ascii="Trebuchet MS" w:hAnsi="Trebuchet MS"/>
          <w:sz w:val="19"/>
          <w:szCs w:val="19"/>
        </w:rPr>
        <w:t xml:space="preserve">(-4,7%) </w:t>
      </w:r>
      <w:r w:rsidR="00955F3C">
        <w:rPr>
          <w:rFonts w:ascii="Trebuchet MS" w:hAnsi="Trebuchet MS"/>
          <w:sz w:val="19"/>
          <w:szCs w:val="19"/>
        </w:rPr>
        <w:t>encore</w:t>
      </w:r>
      <w:r w:rsidR="009F794D">
        <w:rPr>
          <w:rFonts w:ascii="Trebuchet MS" w:hAnsi="Trebuchet MS"/>
          <w:sz w:val="19"/>
          <w:szCs w:val="19"/>
        </w:rPr>
        <w:t xml:space="preserve"> </w:t>
      </w:r>
      <w:r w:rsidR="008B3E95" w:rsidRPr="00227E75">
        <w:rPr>
          <w:rFonts w:ascii="Trebuchet MS" w:hAnsi="Trebuchet MS"/>
          <w:sz w:val="19"/>
          <w:szCs w:val="19"/>
        </w:rPr>
        <w:t xml:space="preserve">au </w:t>
      </w:r>
      <w:r w:rsidR="00764DC7" w:rsidRPr="00227E75">
        <w:rPr>
          <w:rFonts w:ascii="Trebuchet MS" w:hAnsi="Trebuchet MS"/>
          <w:sz w:val="19"/>
          <w:szCs w:val="19"/>
        </w:rPr>
        <w:t>troisième</w:t>
      </w:r>
      <w:r w:rsidR="008B3E95" w:rsidRPr="00227E75">
        <w:rPr>
          <w:rFonts w:ascii="Trebuchet MS" w:hAnsi="Trebuchet MS"/>
          <w:sz w:val="19"/>
          <w:szCs w:val="19"/>
        </w:rPr>
        <w:t xml:space="preserve"> trimestre. </w:t>
      </w:r>
      <w:r w:rsidR="000F3A23" w:rsidRPr="00227E75">
        <w:rPr>
          <w:rFonts w:ascii="Trebuchet MS" w:hAnsi="Trebuchet MS"/>
          <w:sz w:val="19"/>
          <w:szCs w:val="19"/>
        </w:rPr>
        <w:t xml:space="preserve">Cette situation est </w:t>
      </w:r>
      <w:r w:rsidR="003F7282" w:rsidRPr="00227E75">
        <w:rPr>
          <w:rFonts w:ascii="Trebuchet MS" w:hAnsi="Trebuchet MS"/>
          <w:sz w:val="19"/>
          <w:szCs w:val="19"/>
        </w:rPr>
        <w:t xml:space="preserve">imputable au repli observé au niveau </w:t>
      </w:r>
      <w:r>
        <w:rPr>
          <w:rFonts w:ascii="Trebuchet MS" w:hAnsi="Trebuchet MS"/>
          <w:sz w:val="19"/>
          <w:szCs w:val="19"/>
        </w:rPr>
        <w:t>de la production du pain</w:t>
      </w:r>
      <w:r w:rsidR="009F794D">
        <w:rPr>
          <w:rFonts w:ascii="Trebuchet MS" w:hAnsi="Trebuchet MS"/>
          <w:sz w:val="19"/>
          <w:szCs w:val="19"/>
        </w:rPr>
        <w:t xml:space="preserve"> </w:t>
      </w:r>
      <w:r w:rsidR="000F3A23" w:rsidRPr="00227E75">
        <w:rPr>
          <w:rFonts w:ascii="Trebuchet MS" w:hAnsi="Trebuchet MS"/>
          <w:sz w:val="19"/>
          <w:szCs w:val="19"/>
        </w:rPr>
        <w:t>(-</w:t>
      </w:r>
      <w:r w:rsidR="003F7282" w:rsidRPr="00227E75">
        <w:rPr>
          <w:rFonts w:ascii="Trebuchet MS" w:hAnsi="Trebuchet MS"/>
          <w:sz w:val="19"/>
          <w:szCs w:val="19"/>
        </w:rPr>
        <w:t>22</w:t>
      </w:r>
      <w:r w:rsidR="000F3A23" w:rsidRPr="00227E75">
        <w:rPr>
          <w:rFonts w:ascii="Trebuchet MS" w:hAnsi="Trebuchet MS"/>
          <w:sz w:val="19"/>
          <w:szCs w:val="19"/>
        </w:rPr>
        <w:t>,</w:t>
      </w:r>
      <w:r w:rsidR="003F7282" w:rsidRPr="00227E75">
        <w:rPr>
          <w:rFonts w:ascii="Trebuchet MS" w:hAnsi="Trebuchet MS"/>
          <w:sz w:val="19"/>
          <w:szCs w:val="19"/>
        </w:rPr>
        <w:t>6</w:t>
      </w:r>
      <w:r w:rsidR="000F3A23" w:rsidRPr="00227E75">
        <w:rPr>
          <w:rFonts w:ascii="Trebuchet MS" w:hAnsi="Trebuchet MS"/>
          <w:sz w:val="19"/>
          <w:szCs w:val="19"/>
        </w:rPr>
        <w:t xml:space="preserve">%), </w:t>
      </w:r>
      <w:r w:rsidR="00825178">
        <w:rPr>
          <w:rFonts w:ascii="Trebuchet MS" w:hAnsi="Trebuchet MS"/>
          <w:sz w:val="19"/>
          <w:szCs w:val="19"/>
        </w:rPr>
        <w:t xml:space="preserve">de la bière (-4,5%), </w:t>
      </w:r>
      <w:r w:rsidR="000F3A23" w:rsidRPr="00227E75">
        <w:rPr>
          <w:rFonts w:ascii="Trebuchet MS" w:hAnsi="Trebuchet MS"/>
          <w:sz w:val="19"/>
          <w:szCs w:val="19"/>
        </w:rPr>
        <w:t>des boissons non alcoolisées (-3</w:t>
      </w:r>
      <w:r w:rsidR="003F7282" w:rsidRPr="00227E75">
        <w:rPr>
          <w:rFonts w:ascii="Trebuchet MS" w:hAnsi="Trebuchet MS"/>
          <w:sz w:val="19"/>
          <w:szCs w:val="19"/>
        </w:rPr>
        <w:t>1,2</w:t>
      </w:r>
      <w:r w:rsidR="000F3A23" w:rsidRPr="00227E75">
        <w:rPr>
          <w:rFonts w:ascii="Trebuchet MS" w:hAnsi="Trebuchet MS"/>
          <w:sz w:val="19"/>
          <w:szCs w:val="19"/>
        </w:rPr>
        <w:t>%) et d</w:t>
      </w:r>
      <w:r w:rsidR="003F7282" w:rsidRPr="00227E75">
        <w:rPr>
          <w:rFonts w:ascii="Trebuchet MS" w:hAnsi="Trebuchet MS"/>
          <w:sz w:val="19"/>
          <w:szCs w:val="19"/>
        </w:rPr>
        <w:t xml:space="preserve">u </w:t>
      </w:r>
      <w:proofErr w:type="spellStart"/>
      <w:r w:rsidR="003F7282" w:rsidRPr="00227E75">
        <w:rPr>
          <w:rFonts w:ascii="Trebuchet MS" w:hAnsi="Trebuchet MS"/>
          <w:sz w:val="19"/>
          <w:szCs w:val="19"/>
        </w:rPr>
        <w:t>Gritz</w:t>
      </w:r>
      <w:proofErr w:type="spellEnd"/>
      <w:r w:rsidR="009F794D">
        <w:rPr>
          <w:rFonts w:ascii="Trebuchet MS" w:hAnsi="Trebuchet MS"/>
          <w:sz w:val="19"/>
          <w:szCs w:val="19"/>
        </w:rPr>
        <w:t xml:space="preserve"> </w:t>
      </w:r>
      <w:r w:rsidR="00227E75">
        <w:rPr>
          <w:rFonts w:ascii="Trebuchet MS" w:hAnsi="Trebuchet MS"/>
          <w:sz w:val="19"/>
          <w:szCs w:val="19"/>
        </w:rPr>
        <w:t xml:space="preserve">de maïs </w:t>
      </w:r>
      <w:r w:rsidR="000F3A23" w:rsidRPr="00227E75">
        <w:rPr>
          <w:rFonts w:ascii="Trebuchet MS" w:hAnsi="Trebuchet MS"/>
          <w:sz w:val="19"/>
          <w:szCs w:val="19"/>
        </w:rPr>
        <w:t>(-2</w:t>
      </w:r>
      <w:r w:rsidR="003F7282" w:rsidRPr="00227E75">
        <w:rPr>
          <w:rFonts w:ascii="Trebuchet MS" w:hAnsi="Trebuchet MS"/>
          <w:sz w:val="19"/>
          <w:szCs w:val="19"/>
        </w:rPr>
        <w:t>1</w:t>
      </w:r>
      <w:r w:rsidR="000F3A23" w:rsidRPr="00227E75">
        <w:rPr>
          <w:rFonts w:ascii="Trebuchet MS" w:hAnsi="Trebuchet MS"/>
          <w:sz w:val="19"/>
          <w:szCs w:val="19"/>
        </w:rPr>
        <w:t>,</w:t>
      </w:r>
      <w:r w:rsidR="003F7282" w:rsidRPr="00227E75">
        <w:rPr>
          <w:rFonts w:ascii="Trebuchet MS" w:hAnsi="Trebuchet MS"/>
          <w:sz w:val="19"/>
          <w:szCs w:val="19"/>
        </w:rPr>
        <w:t>4</w:t>
      </w:r>
      <w:r w:rsidR="000F3A23" w:rsidRPr="00227E75">
        <w:rPr>
          <w:rFonts w:ascii="Trebuchet MS" w:hAnsi="Trebuchet MS"/>
          <w:sz w:val="19"/>
          <w:szCs w:val="19"/>
        </w:rPr>
        <w:t>%)</w:t>
      </w:r>
      <w:r w:rsidR="003404C4">
        <w:rPr>
          <w:rFonts w:ascii="Trebuchet MS" w:hAnsi="Trebuchet MS"/>
          <w:sz w:val="19"/>
          <w:szCs w:val="19"/>
        </w:rPr>
        <w:t xml:space="preserve">, </w:t>
      </w:r>
      <w:r w:rsidR="00EE24F5" w:rsidRPr="00227E75">
        <w:rPr>
          <w:rFonts w:ascii="Trebuchet MS" w:hAnsi="Trebuchet MS"/>
          <w:sz w:val="19"/>
          <w:szCs w:val="19"/>
        </w:rPr>
        <w:t>malgré l</w:t>
      </w:r>
      <w:r w:rsidR="003404C4">
        <w:rPr>
          <w:rFonts w:ascii="Trebuchet MS" w:hAnsi="Trebuchet MS"/>
          <w:sz w:val="19"/>
          <w:szCs w:val="19"/>
        </w:rPr>
        <w:t>es</w:t>
      </w:r>
      <w:r w:rsidR="009F794D">
        <w:rPr>
          <w:rFonts w:ascii="Trebuchet MS" w:hAnsi="Trebuchet MS"/>
          <w:sz w:val="19"/>
          <w:szCs w:val="19"/>
        </w:rPr>
        <w:t xml:space="preserve"> </w:t>
      </w:r>
      <w:r w:rsidR="003F7282" w:rsidRPr="00227E75">
        <w:rPr>
          <w:rFonts w:ascii="Trebuchet MS" w:hAnsi="Trebuchet MS"/>
          <w:sz w:val="19"/>
          <w:szCs w:val="19"/>
        </w:rPr>
        <w:t>hausse</w:t>
      </w:r>
      <w:r w:rsidR="003404C4">
        <w:rPr>
          <w:rFonts w:ascii="Trebuchet MS" w:hAnsi="Trebuchet MS"/>
          <w:sz w:val="19"/>
          <w:szCs w:val="19"/>
        </w:rPr>
        <w:t>s</w:t>
      </w:r>
      <w:r w:rsidR="003F7282" w:rsidRPr="00227E75">
        <w:rPr>
          <w:rFonts w:ascii="Trebuchet MS" w:hAnsi="Trebuchet MS"/>
          <w:sz w:val="19"/>
          <w:szCs w:val="19"/>
        </w:rPr>
        <w:t xml:space="preserve"> de 11,2% et de 116,9%</w:t>
      </w:r>
      <w:r w:rsidR="003404C4">
        <w:rPr>
          <w:rFonts w:ascii="Trebuchet MS" w:hAnsi="Trebuchet MS"/>
          <w:sz w:val="19"/>
          <w:szCs w:val="19"/>
        </w:rPr>
        <w:t xml:space="preserve"> notées</w:t>
      </w:r>
      <w:r w:rsidR="003F7282" w:rsidRPr="00227E75">
        <w:rPr>
          <w:rFonts w:ascii="Trebuchet MS" w:hAnsi="Trebuchet MS"/>
          <w:sz w:val="19"/>
          <w:szCs w:val="19"/>
        </w:rPr>
        <w:t xml:space="preserve"> respectivement</w:t>
      </w:r>
      <w:r w:rsidR="00EE24F5" w:rsidRPr="00227E75">
        <w:rPr>
          <w:rFonts w:ascii="Trebuchet MS" w:hAnsi="Trebuchet MS"/>
          <w:sz w:val="19"/>
          <w:szCs w:val="19"/>
        </w:rPr>
        <w:t xml:space="preserve"> de la fabrication d</w:t>
      </w:r>
      <w:r w:rsidR="003F7282" w:rsidRPr="00227E75">
        <w:rPr>
          <w:rFonts w:ascii="Trebuchet MS" w:hAnsi="Trebuchet MS"/>
          <w:sz w:val="19"/>
          <w:szCs w:val="19"/>
        </w:rPr>
        <w:t>’eau minérale et de</w:t>
      </w:r>
      <w:r w:rsidR="00FE3489" w:rsidRPr="00227E75">
        <w:rPr>
          <w:rFonts w:ascii="Trebuchet MS" w:hAnsi="Trebuchet MS"/>
          <w:sz w:val="19"/>
          <w:szCs w:val="19"/>
        </w:rPr>
        <w:t>s</w:t>
      </w:r>
      <w:r w:rsidR="009F794D">
        <w:rPr>
          <w:rFonts w:ascii="Trebuchet MS" w:hAnsi="Trebuchet MS"/>
          <w:sz w:val="19"/>
          <w:szCs w:val="19"/>
        </w:rPr>
        <w:t xml:space="preserve"> </w:t>
      </w:r>
      <w:r w:rsidR="00FE3489" w:rsidRPr="00227E75">
        <w:rPr>
          <w:rFonts w:ascii="Trebuchet MS" w:hAnsi="Trebuchet MS"/>
          <w:sz w:val="19"/>
          <w:szCs w:val="19"/>
        </w:rPr>
        <w:t>pâtisseries</w:t>
      </w:r>
      <w:r w:rsidR="000F3A23" w:rsidRPr="00227E75">
        <w:rPr>
          <w:rFonts w:ascii="Trebuchet MS" w:hAnsi="Trebuchet MS"/>
          <w:sz w:val="19"/>
          <w:szCs w:val="19"/>
        </w:rPr>
        <w:t xml:space="preserve">.  </w:t>
      </w:r>
    </w:p>
    <w:p w14:paraId="50A2F6BF" w14:textId="77777777" w:rsidR="006C2E31" w:rsidRPr="00227E75" w:rsidRDefault="00FE3489" w:rsidP="006C2E31">
      <w:pPr>
        <w:jc w:val="both"/>
        <w:rPr>
          <w:noProof/>
          <w:sz w:val="2"/>
          <w:lang w:bidi="ar-SA"/>
        </w:rPr>
      </w:pPr>
      <w:r w:rsidRPr="00227E75">
        <w:rPr>
          <w:rFonts w:ascii="Trebuchet MS" w:hAnsi="Trebuchet MS"/>
          <w:sz w:val="19"/>
          <w:szCs w:val="19"/>
        </w:rPr>
        <w:t>Toutefois, e</w:t>
      </w:r>
      <w:r w:rsidR="005D1DC3" w:rsidRPr="00227E75">
        <w:rPr>
          <w:rFonts w:ascii="Trebuchet MS" w:hAnsi="Trebuchet MS"/>
          <w:sz w:val="19"/>
          <w:szCs w:val="19"/>
        </w:rPr>
        <w:t>n glissement annuel</w:t>
      </w:r>
      <w:r w:rsidRPr="00227E75">
        <w:rPr>
          <w:rFonts w:ascii="Trebuchet MS" w:hAnsi="Trebuchet MS"/>
          <w:sz w:val="19"/>
          <w:szCs w:val="19"/>
        </w:rPr>
        <w:t>, on note un</w:t>
      </w:r>
      <w:r w:rsidR="009F794D">
        <w:rPr>
          <w:rFonts w:ascii="Trebuchet MS" w:hAnsi="Trebuchet MS"/>
          <w:sz w:val="19"/>
          <w:szCs w:val="19"/>
        </w:rPr>
        <w:t xml:space="preserve"> </w:t>
      </w:r>
      <w:r w:rsidRPr="00227E75">
        <w:rPr>
          <w:rFonts w:ascii="Trebuchet MS" w:hAnsi="Trebuchet MS"/>
          <w:sz w:val="19"/>
          <w:szCs w:val="19"/>
        </w:rPr>
        <w:t>regain considérable</w:t>
      </w:r>
      <w:r w:rsidR="005D1DC3" w:rsidRPr="00227E75">
        <w:rPr>
          <w:rFonts w:ascii="Trebuchet MS" w:hAnsi="Trebuchet MS"/>
          <w:sz w:val="19"/>
          <w:szCs w:val="19"/>
        </w:rPr>
        <w:t xml:space="preserve"> </w:t>
      </w:r>
      <w:r w:rsidR="009F794D">
        <w:rPr>
          <w:rFonts w:ascii="Trebuchet MS" w:hAnsi="Trebuchet MS"/>
          <w:sz w:val="19"/>
          <w:szCs w:val="19"/>
        </w:rPr>
        <w:t xml:space="preserve">d’activité dans </w:t>
      </w:r>
      <w:r w:rsidR="005D1DC3" w:rsidRPr="00227E75">
        <w:rPr>
          <w:rFonts w:ascii="Trebuchet MS" w:hAnsi="Trebuchet MS"/>
          <w:sz w:val="19"/>
          <w:szCs w:val="19"/>
        </w:rPr>
        <w:t>la production alimentaire (</w:t>
      </w:r>
      <w:r w:rsidRPr="00227E75">
        <w:rPr>
          <w:rFonts w:ascii="Trebuchet MS" w:hAnsi="Trebuchet MS"/>
          <w:sz w:val="19"/>
          <w:szCs w:val="19"/>
        </w:rPr>
        <w:t>+14</w:t>
      </w:r>
      <w:r w:rsidR="005D1DC3" w:rsidRPr="00227E75">
        <w:rPr>
          <w:rFonts w:ascii="Trebuchet MS" w:hAnsi="Trebuchet MS"/>
          <w:sz w:val="19"/>
          <w:szCs w:val="19"/>
        </w:rPr>
        <w:t>,</w:t>
      </w:r>
      <w:r w:rsidRPr="00227E75">
        <w:rPr>
          <w:rFonts w:ascii="Trebuchet MS" w:hAnsi="Trebuchet MS"/>
          <w:sz w:val="19"/>
          <w:szCs w:val="19"/>
        </w:rPr>
        <w:t>9</w:t>
      </w:r>
      <w:r w:rsidR="005D1DC3" w:rsidRPr="00227E75">
        <w:rPr>
          <w:rFonts w:ascii="Trebuchet MS" w:hAnsi="Trebuchet MS"/>
          <w:sz w:val="19"/>
          <w:szCs w:val="19"/>
        </w:rPr>
        <w:t>%)</w:t>
      </w:r>
      <w:r w:rsidR="006C2E31" w:rsidRPr="00227E75">
        <w:rPr>
          <w:rFonts w:ascii="Trebuchet MS" w:hAnsi="Trebuchet MS"/>
          <w:sz w:val="19"/>
          <w:szCs w:val="19"/>
        </w:rPr>
        <w:t xml:space="preserve">. Ceci s’explique notamment par la hausse en glissement annuel de la </w:t>
      </w:r>
      <w:r w:rsidR="009F794D">
        <w:rPr>
          <w:rFonts w:ascii="Trebuchet MS" w:hAnsi="Trebuchet MS"/>
          <w:sz w:val="19"/>
          <w:szCs w:val="19"/>
        </w:rPr>
        <w:t>fabrication des produits</w:t>
      </w:r>
      <w:r w:rsidR="006C2E31" w:rsidRPr="00227E75">
        <w:rPr>
          <w:rFonts w:ascii="Trebuchet MS" w:hAnsi="Trebuchet MS"/>
          <w:sz w:val="19"/>
          <w:szCs w:val="19"/>
        </w:rPr>
        <w:t xml:space="preserve"> </w:t>
      </w:r>
      <w:r w:rsidR="00227E75">
        <w:rPr>
          <w:rFonts w:ascii="Trebuchet MS" w:hAnsi="Trebuchet MS"/>
          <w:sz w:val="19"/>
          <w:szCs w:val="19"/>
        </w:rPr>
        <w:t xml:space="preserve">de </w:t>
      </w:r>
      <w:r w:rsidR="009F794D">
        <w:rPr>
          <w:rFonts w:ascii="Trebuchet MS" w:hAnsi="Trebuchet MS"/>
          <w:sz w:val="19"/>
          <w:szCs w:val="19"/>
        </w:rPr>
        <w:t xml:space="preserve">la </w:t>
      </w:r>
      <w:r w:rsidR="00227E75">
        <w:rPr>
          <w:rFonts w:ascii="Trebuchet MS" w:hAnsi="Trebuchet MS"/>
          <w:sz w:val="19"/>
          <w:szCs w:val="19"/>
        </w:rPr>
        <w:t>pâtisserie</w:t>
      </w:r>
      <w:r w:rsidR="009F794D">
        <w:rPr>
          <w:rFonts w:ascii="Trebuchet MS" w:hAnsi="Trebuchet MS"/>
          <w:sz w:val="19"/>
          <w:szCs w:val="19"/>
        </w:rPr>
        <w:t xml:space="preserve"> </w:t>
      </w:r>
      <w:r w:rsidR="00227E75">
        <w:rPr>
          <w:rFonts w:ascii="Trebuchet MS" w:hAnsi="Trebuchet MS"/>
          <w:sz w:val="19"/>
          <w:szCs w:val="19"/>
        </w:rPr>
        <w:t xml:space="preserve">(+60,6%) et des </w:t>
      </w:r>
      <w:r w:rsidR="006C2E31" w:rsidRPr="00227E75">
        <w:rPr>
          <w:rFonts w:ascii="Trebuchet MS" w:hAnsi="Trebuchet MS"/>
          <w:sz w:val="19"/>
          <w:szCs w:val="19"/>
        </w:rPr>
        <w:t xml:space="preserve">boissons </w:t>
      </w:r>
      <w:r w:rsidR="00227E75">
        <w:rPr>
          <w:rFonts w:ascii="Trebuchet MS" w:hAnsi="Trebuchet MS"/>
          <w:sz w:val="19"/>
          <w:szCs w:val="19"/>
        </w:rPr>
        <w:t>(+8,0</w:t>
      </w:r>
      <w:r w:rsidR="006C2E31" w:rsidRPr="00227E75">
        <w:rPr>
          <w:rFonts w:ascii="Trebuchet MS" w:hAnsi="Trebuchet MS"/>
          <w:sz w:val="19"/>
          <w:szCs w:val="19"/>
        </w:rPr>
        <w:t>%</w:t>
      </w:r>
      <w:r w:rsidR="00227E75">
        <w:rPr>
          <w:rFonts w:ascii="Trebuchet MS" w:hAnsi="Trebuchet MS"/>
          <w:sz w:val="19"/>
          <w:szCs w:val="19"/>
        </w:rPr>
        <w:t>)</w:t>
      </w:r>
      <w:r w:rsidR="006C2E31" w:rsidRPr="00227E75">
        <w:rPr>
          <w:rFonts w:ascii="Trebuchet MS" w:hAnsi="Trebuchet MS"/>
          <w:iCs/>
          <w:sz w:val="19"/>
          <w:szCs w:val="19"/>
        </w:rPr>
        <w:t xml:space="preserve">. </w:t>
      </w:r>
    </w:p>
    <w:p w14:paraId="16E0F0B4" w14:textId="77777777" w:rsidR="005D1DC3" w:rsidRPr="00DA7223" w:rsidRDefault="005D1DC3" w:rsidP="005D1DC3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4E7EF1C5" w14:textId="77777777" w:rsidR="005D1DC3" w:rsidRPr="00376788" w:rsidRDefault="005D1DC3" w:rsidP="005D1DC3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770DFE3C" w14:textId="77777777" w:rsidR="005D1DC3" w:rsidRDefault="00FB32FF" w:rsidP="005D1DC3">
      <w:pPr>
        <w:spacing w:line="276" w:lineRule="auto"/>
        <w:jc w:val="right"/>
      </w:pPr>
      <w:r>
        <w:rPr>
          <w:noProof/>
          <w:lang w:bidi="ar-SA"/>
        </w:rPr>
        <w:drawing>
          <wp:inline distT="0" distB="0" distL="0" distR="0" wp14:anchorId="7BDA5932" wp14:editId="029CC822">
            <wp:extent cx="3009900" cy="2286000"/>
            <wp:effectExtent l="0" t="0" r="0" b="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DF44AC" w14:textId="77777777" w:rsidR="005D1DC3" w:rsidRPr="006E1F40" w:rsidRDefault="005D1DC3" w:rsidP="005D1DC3">
      <w:pPr>
        <w:jc w:val="both"/>
        <w:rPr>
          <w:color w:val="FF6600"/>
          <w:sz w:val="20"/>
          <w:szCs w:val="20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>
        <w:rPr>
          <w:rFonts w:ascii="Trebuchet MS" w:hAnsi="Trebuchet MS"/>
          <w:sz w:val="16"/>
          <w:szCs w:val="16"/>
        </w:rPr>
        <w:t> : INSAE/</w:t>
      </w:r>
      <w:r w:rsidRPr="00FB7585">
        <w:rPr>
          <w:rFonts w:ascii="Trebuchet MS" w:hAnsi="Trebuchet MS"/>
          <w:sz w:val="16"/>
          <w:szCs w:val="16"/>
        </w:rPr>
        <w:t>DSEE</w:t>
      </w:r>
    </w:p>
    <w:p w14:paraId="065A6483" w14:textId="77777777" w:rsidR="005D1DC3" w:rsidRDefault="005D1DC3" w:rsidP="005D1DC3">
      <w:pPr>
        <w:jc w:val="both"/>
        <w:rPr>
          <w:color w:val="FF6600"/>
          <w:sz w:val="20"/>
          <w:szCs w:val="20"/>
        </w:rPr>
      </w:pPr>
    </w:p>
    <w:p w14:paraId="54CEA9F7" w14:textId="77777777" w:rsidR="00C33C1E" w:rsidRDefault="00C33C1E" w:rsidP="005D1DC3">
      <w:pPr>
        <w:jc w:val="both"/>
        <w:rPr>
          <w:color w:val="FF6600"/>
          <w:sz w:val="20"/>
          <w:szCs w:val="20"/>
        </w:rPr>
        <w:sectPr w:rsidR="00C33C1E" w:rsidSect="00B73A26">
          <w:pgSz w:w="11906" w:h="16838"/>
          <w:pgMar w:top="1418" w:right="1106" w:bottom="1418" w:left="851" w:header="720" w:footer="284" w:gutter="0"/>
          <w:cols w:num="2" w:space="709"/>
          <w:titlePg/>
        </w:sectPr>
      </w:pPr>
    </w:p>
    <w:p w14:paraId="175B414C" w14:textId="77777777" w:rsidR="009B3187" w:rsidRPr="00400CCD" w:rsidRDefault="009B3187" w:rsidP="009B318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</w:t>
      </w:r>
      <w:r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’industrie textile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poursuit sa progression</w:t>
      </w:r>
      <w:r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22E4CEE9" w14:textId="77777777" w:rsidR="005D1DC3" w:rsidRPr="000A58EB" w:rsidRDefault="005D1DC3" w:rsidP="005D1DC3">
      <w:pPr>
        <w:jc w:val="both"/>
        <w:rPr>
          <w:rFonts w:ascii="Trebuchet MS" w:hAnsi="Trebuchet MS"/>
          <w:iCs/>
          <w:sz w:val="8"/>
          <w:szCs w:val="19"/>
        </w:rPr>
      </w:pPr>
    </w:p>
    <w:p w14:paraId="3EE2935E" w14:textId="77777777" w:rsidR="009B3187" w:rsidRDefault="009B3187" w:rsidP="009B3187">
      <w:pPr>
        <w:jc w:val="both"/>
        <w:rPr>
          <w:rFonts w:ascii="Trebuchet MS" w:hAnsi="Trebuchet MS"/>
          <w:iCs/>
          <w:sz w:val="19"/>
          <w:szCs w:val="19"/>
        </w:rPr>
      </w:pPr>
      <w:r w:rsidRPr="003F0CF9">
        <w:rPr>
          <w:rFonts w:ascii="Trebuchet MS" w:hAnsi="Trebuchet MS"/>
          <w:iCs/>
          <w:sz w:val="19"/>
          <w:szCs w:val="19"/>
        </w:rPr>
        <w:t xml:space="preserve">Après avoir enregistré une </w:t>
      </w:r>
      <w:r>
        <w:rPr>
          <w:rFonts w:ascii="Trebuchet MS" w:hAnsi="Trebuchet MS"/>
          <w:iCs/>
          <w:sz w:val="19"/>
          <w:szCs w:val="19"/>
        </w:rPr>
        <w:t>remontée</w:t>
      </w:r>
      <w:r w:rsidRPr="003F0CF9">
        <w:rPr>
          <w:rFonts w:ascii="Trebuchet MS" w:hAnsi="Trebuchet MS"/>
          <w:iCs/>
          <w:sz w:val="19"/>
          <w:szCs w:val="19"/>
        </w:rPr>
        <w:t xml:space="preserve"> de </w:t>
      </w:r>
      <w:r>
        <w:rPr>
          <w:rFonts w:ascii="Trebuchet MS" w:hAnsi="Trebuchet MS"/>
          <w:iCs/>
          <w:sz w:val="19"/>
          <w:szCs w:val="19"/>
        </w:rPr>
        <w:t>1</w:t>
      </w:r>
      <w:r w:rsidRPr="003F0CF9">
        <w:rPr>
          <w:rFonts w:ascii="Trebuchet MS" w:hAnsi="Trebuchet MS"/>
          <w:iCs/>
          <w:sz w:val="19"/>
          <w:szCs w:val="19"/>
        </w:rPr>
        <w:t>,</w:t>
      </w:r>
      <w:r>
        <w:rPr>
          <w:rFonts w:ascii="Trebuchet MS" w:hAnsi="Trebuchet MS"/>
          <w:iCs/>
          <w:sz w:val="19"/>
          <w:szCs w:val="19"/>
        </w:rPr>
        <w:t>5</w:t>
      </w:r>
      <w:r w:rsidRPr="003F0CF9">
        <w:rPr>
          <w:rFonts w:ascii="Trebuchet MS" w:hAnsi="Trebuchet MS"/>
          <w:iCs/>
          <w:sz w:val="19"/>
          <w:szCs w:val="19"/>
        </w:rPr>
        <w:t xml:space="preserve">% au </w:t>
      </w:r>
      <w:r>
        <w:rPr>
          <w:rFonts w:ascii="Trebuchet MS" w:hAnsi="Trebuchet MS"/>
          <w:iCs/>
          <w:sz w:val="19"/>
          <w:szCs w:val="19"/>
        </w:rPr>
        <w:t>deuxième</w:t>
      </w:r>
      <w:r w:rsidRPr="003F0CF9">
        <w:rPr>
          <w:rFonts w:ascii="Trebuchet MS" w:hAnsi="Trebuchet MS"/>
          <w:iCs/>
          <w:sz w:val="19"/>
          <w:szCs w:val="19"/>
        </w:rPr>
        <w:t xml:space="preserve"> trimestre 20</w:t>
      </w:r>
      <w:r>
        <w:rPr>
          <w:rFonts w:ascii="Trebuchet MS" w:hAnsi="Trebuchet MS"/>
          <w:iCs/>
          <w:sz w:val="19"/>
          <w:szCs w:val="19"/>
        </w:rPr>
        <w:t>18</w:t>
      </w:r>
      <w:r w:rsidRPr="003F0CF9">
        <w:rPr>
          <w:rFonts w:ascii="Trebuchet MS" w:hAnsi="Trebuchet MS"/>
          <w:iCs/>
          <w:sz w:val="19"/>
          <w:szCs w:val="19"/>
        </w:rPr>
        <w:t xml:space="preserve">, la production de textile a </w:t>
      </w:r>
      <w:r>
        <w:rPr>
          <w:rFonts w:ascii="Trebuchet MS" w:hAnsi="Trebuchet MS"/>
          <w:iCs/>
          <w:sz w:val="19"/>
          <w:szCs w:val="19"/>
        </w:rPr>
        <w:t>confirmé son regain d’activités au troisième trimestre 2018</w:t>
      </w:r>
      <w:r w:rsidRPr="003F0CF9">
        <w:rPr>
          <w:rFonts w:ascii="Trebuchet MS" w:hAnsi="Trebuchet MS"/>
          <w:iCs/>
          <w:sz w:val="19"/>
          <w:szCs w:val="19"/>
        </w:rPr>
        <w:t>. En effet, on not</w:t>
      </w:r>
      <w:r w:rsidR="009F794D">
        <w:rPr>
          <w:rFonts w:ascii="Trebuchet MS" w:hAnsi="Trebuchet MS"/>
          <w:iCs/>
          <w:sz w:val="19"/>
          <w:szCs w:val="19"/>
        </w:rPr>
        <w:t>e</w:t>
      </w:r>
      <w:r w:rsidRPr="003F0CF9">
        <w:rPr>
          <w:rFonts w:ascii="Trebuchet MS" w:hAnsi="Trebuchet MS"/>
          <w:iCs/>
          <w:sz w:val="19"/>
          <w:szCs w:val="19"/>
        </w:rPr>
        <w:t xml:space="preserve"> une </w:t>
      </w:r>
      <w:r>
        <w:rPr>
          <w:rFonts w:ascii="Trebuchet MS" w:hAnsi="Trebuchet MS"/>
          <w:iCs/>
          <w:sz w:val="19"/>
          <w:szCs w:val="19"/>
        </w:rPr>
        <w:t xml:space="preserve">croissance </w:t>
      </w:r>
      <w:r w:rsidRPr="003F0CF9">
        <w:rPr>
          <w:rFonts w:ascii="Trebuchet MS" w:hAnsi="Trebuchet MS"/>
          <w:iCs/>
          <w:sz w:val="19"/>
          <w:szCs w:val="19"/>
        </w:rPr>
        <w:t xml:space="preserve">de </w:t>
      </w:r>
      <w:r w:rsidR="00CE72D3">
        <w:rPr>
          <w:rFonts w:ascii="Trebuchet MS" w:hAnsi="Trebuchet MS"/>
          <w:iCs/>
          <w:sz w:val="19"/>
          <w:szCs w:val="19"/>
        </w:rPr>
        <w:t>17,6%</w:t>
      </w:r>
      <w:r w:rsidRPr="003F0CF9">
        <w:rPr>
          <w:rFonts w:ascii="Trebuchet MS" w:hAnsi="Trebuchet MS"/>
          <w:iCs/>
          <w:sz w:val="19"/>
          <w:szCs w:val="19"/>
        </w:rPr>
        <w:t xml:space="preserve"> en glissement trimestriel</w:t>
      </w:r>
      <w:r>
        <w:rPr>
          <w:rFonts w:ascii="Trebuchet MS" w:hAnsi="Trebuchet MS"/>
          <w:iCs/>
          <w:sz w:val="19"/>
          <w:szCs w:val="19"/>
        </w:rPr>
        <w:t>.</w:t>
      </w:r>
      <w:r w:rsidRPr="003F0CF9">
        <w:rPr>
          <w:rFonts w:ascii="Trebuchet MS" w:hAnsi="Trebuchet MS"/>
          <w:iCs/>
          <w:sz w:val="19"/>
          <w:szCs w:val="19"/>
        </w:rPr>
        <w:t xml:space="preserve"> Cette situation est le résultat de la </w:t>
      </w:r>
      <w:r>
        <w:rPr>
          <w:rFonts w:ascii="Trebuchet MS" w:hAnsi="Trebuchet MS"/>
          <w:iCs/>
          <w:sz w:val="19"/>
          <w:szCs w:val="19"/>
        </w:rPr>
        <w:t xml:space="preserve">bonne </w:t>
      </w:r>
      <w:r w:rsidRPr="003F0CF9">
        <w:rPr>
          <w:rFonts w:ascii="Trebuchet MS" w:hAnsi="Trebuchet MS"/>
          <w:iCs/>
          <w:sz w:val="19"/>
          <w:szCs w:val="19"/>
        </w:rPr>
        <w:t xml:space="preserve">performance </w:t>
      </w:r>
      <w:r>
        <w:rPr>
          <w:rFonts w:ascii="Trebuchet MS" w:hAnsi="Trebuchet MS"/>
          <w:iCs/>
          <w:sz w:val="19"/>
          <w:szCs w:val="19"/>
        </w:rPr>
        <w:t>constaté</w:t>
      </w:r>
      <w:r w:rsidRPr="003F0CF9">
        <w:rPr>
          <w:rFonts w:ascii="Trebuchet MS" w:hAnsi="Trebuchet MS"/>
          <w:iCs/>
          <w:sz w:val="19"/>
          <w:szCs w:val="19"/>
        </w:rPr>
        <w:t>e au niveau de</w:t>
      </w:r>
      <w:r>
        <w:rPr>
          <w:rFonts w:ascii="Trebuchet MS" w:hAnsi="Trebuchet MS"/>
          <w:iCs/>
          <w:sz w:val="19"/>
          <w:szCs w:val="19"/>
        </w:rPr>
        <w:t xml:space="preserve"> la production de tissu écru qui s’est accrue de 16,5</w:t>
      </w:r>
      <w:r w:rsidRPr="003F0CF9">
        <w:rPr>
          <w:rFonts w:ascii="Trebuchet MS" w:hAnsi="Trebuchet MS"/>
          <w:iCs/>
          <w:sz w:val="19"/>
          <w:szCs w:val="19"/>
        </w:rPr>
        <w:t xml:space="preserve">% </w:t>
      </w:r>
      <w:r>
        <w:rPr>
          <w:rFonts w:ascii="Trebuchet MS" w:hAnsi="Trebuchet MS"/>
          <w:iCs/>
          <w:sz w:val="19"/>
          <w:szCs w:val="19"/>
        </w:rPr>
        <w:t>au cours de la période</w:t>
      </w:r>
      <w:r w:rsidRPr="003F0CF9">
        <w:rPr>
          <w:rFonts w:ascii="Trebuchet MS" w:hAnsi="Trebuchet MS"/>
          <w:iCs/>
          <w:sz w:val="19"/>
          <w:szCs w:val="19"/>
        </w:rPr>
        <w:t xml:space="preserve">. </w:t>
      </w:r>
      <w:r w:rsidR="00CE72D3">
        <w:rPr>
          <w:rFonts w:ascii="Trebuchet MS" w:hAnsi="Trebuchet MS"/>
          <w:iCs/>
          <w:sz w:val="19"/>
          <w:szCs w:val="19"/>
        </w:rPr>
        <w:t xml:space="preserve">Cette hausse constatée sur la même </w:t>
      </w:r>
      <w:r w:rsidR="00A101F4">
        <w:rPr>
          <w:rFonts w:ascii="Trebuchet MS" w:hAnsi="Trebuchet MS"/>
          <w:iCs/>
          <w:sz w:val="19"/>
          <w:szCs w:val="19"/>
        </w:rPr>
        <w:t>période, montre un</w:t>
      </w:r>
      <w:r w:rsidR="009F794D">
        <w:rPr>
          <w:rFonts w:ascii="Trebuchet MS" w:hAnsi="Trebuchet MS"/>
          <w:iCs/>
          <w:sz w:val="19"/>
          <w:szCs w:val="19"/>
        </w:rPr>
        <w:t xml:space="preserve"> </w:t>
      </w:r>
      <w:r w:rsidR="00A101F4">
        <w:rPr>
          <w:rFonts w:ascii="Trebuchet MS" w:hAnsi="Trebuchet MS"/>
          <w:iCs/>
          <w:sz w:val="19"/>
          <w:szCs w:val="19"/>
        </w:rPr>
        <w:t>véritable regain de l’activité de production des textiles</w:t>
      </w:r>
      <w:r w:rsidR="00CE72D3">
        <w:rPr>
          <w:rFonts w:ascii="Trebuchet MS" w:hAnsi="Trebuchet MS"/>
          <w:iCs/>
          <w:sz w:val="19"/>
          <w:szCs w:val="19"/>
        </w:rPr>
        <w:t>;</w:t>
      </w:r>
      <w:r w:rsidR="009F794D">
        <w:rPr>
          <w:rFonts w:ascii="Trebuchet MS" w:hAnsi="Trebuchet MS"/>
          <w:iCs/>
          <w:sz w:val="19"/>
          <w:szCs w:val="19"/>
        </w:rPr>
        <w:t xml:space="preserve"> </w:t>
      </w:r>
      <w:r w:rsidR="00CE72D3">
        <w:rPr>
          <w:rFonts w:ascii="Trebuchet MS" w:hAnsi="Trebuchet MS"/>
          <w:iCs/>
          <w:sz w:val="19"/>
          <w:szCs w:val="19"/>
        </w:rPr>
        <w:t xml:space="preserve">ce qui pourrait s’expliquer par la reprise des activités dans </w:t>
      </w:r>
      <w:r w:rsidR="00F7549C">
        <w:rPr>
          <w:rFonts w:ascii="Trebuchet MS" w:hAnsi="Trebuchet MS"/>
          <w:iCs/>
          <w:sz w:val="19"/>
          <w:szCs w:val="19"/>
        </w:rPr>
        <w:t>la plupart</w:t>
      </w:r>
      <w:r w:rsidR="009F794D">
        <w:rPr>
          <w:rFonts w:ascii="Trebuchet MS" w:hAnsi="Trebuchet MS"/>
          <w:iCs/>
          <w:sz w:val="19"/>
          <w:szCs w:val="19"/>
        </w:rPr>
        <w:t xml:space="preserve"> </w:t>
      </w:r>
      <w:r w:rsidR="00F7549C">
        <w:rPr>
          <w:rFonts w:ascii="Trebuchet MS" w:hAnsi="Trebuchet MS"/>
          <w:iCs/>
          <w:sz w:val="19"/>
          <w:szCs w:val="19"/>
        </w:rPr>
        <w:t xml:space="preserve">des </w:t>
      </w:r>
      <w:r w:rsidR="00CE72D3">
        <w:rPr>
          <w:rFonts w:ascii="Trebuchet MS" w:hAnsi="Trebuchet MS"/>
          <w:iCs/>
          <w:sz w:val="19"/>
          <w:szCs w:val="19"/>
        </w:rPr>
        <w:t>industries au milieu de l’année alors qu’elles étaient en berne en début d’exercice</w:t>
      </w:r>
      <w:r w:rsidR="00A47557">
        <w:rPr>
          <w:rFonts w:ascii="Trebuchet MS" w:hAnsi="Trebuchet MS"/>
          <w:iCs/>
          <w:sz w:val="19"/>
          <w:szCs w:val="19"/>
        </w:rPr>
        <w:t>.</w:t>
      </w:r>
    </w:p>
    <w:p w14:paraId="153C4502" w14:textId="77777777" w:rsidR="009B3187" w:rsidRPr="003F0CF9" w:rsidRDefault="00CE72D3" w:rsidP="009B3187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De même</w:t>
      </w:r>
      <w:r w:rsidR="009B3187">
        <w:rPr>
          <w:rFonts w:ascii="Trebuchet MS" w:hAnsi="Trebuchet MS"/>
          <w:iCs/>
          <w:sz w:val="19"/>
          <w:szCs w:val="19"/>
        </w:rPr>
        <w:t xml:space="preserve">, la production de textile a </w:t>
      </w:r>
      <w:r>
        <w:rPr>
          <w:rFonts w:ascii="Trebuchet MS" w:hAnsi="Trebuchet MS"/>
          <w:iCs/>
          <w:sz w:val="19"/>
          <w:szCs w:val="19"/>
        </w:rPr>
        <w:t>progressé</w:t>
      </w:r>
      <w:r w:rsidR="009B3187">
        <w:rPr>
          <w:rFonts w:ascii="Trebuchet MS" w:hAnsi="Trebuchet MS"/>
          <w:iCs/>
          <w:sz w:val="19"/>
          <w:szCs w:val="19"/>
        </w:rPr>
        <w:t xml:space="preserve"> d</w:t>
      </w:r>
      <w:r>
        <w:rPr>
          <w:rFonts w:ascii="Trebuchet MS" w:hAnsi="Trebuchet MS"/>
          <w:iCs/>
          <w:sz w:val="19"/>
          <w:szCs w:val="19"/>
        </w:rPr>
        <w:t>’</w:t>
      </w:r>
      <w:r w:rsidR="009B3187">
        <w:rPr>
          <w:rFonts w:ascii="Trebuchet MS" w:hAnsi="Trebuchet MS"/>
          <w:iCs/>
          <w:sz w:val="19"/>
          <w:szCs w:val="19"/>
        </w:rPr>
        <w:t>e</w:t>
      </w:r>
      <w:r>
        <w:rPr>
          <w:rFonts w:ascii="Trebuchet MS" w:hAnsi="Trebuchet MS"/>
          <w:iCs/>
          <w:sz w:val="19"/>
          <w:szCs w:val="19"/>
        </w:rPr>
        <w:t>nviron 2 points</w:t>
      </w:r>
      <w:r w:rsidR="009F794D">
        <w:rPr>
          <w:rFonts w:ascii="Trebuchet MS" w:hAnsi="Trebuchet MS"/>
          <w:iCs/>
          <w:sz w:val="19"/>
          <w:szCs w:val="19"/>
        </w:rPr>
        <w:t xml:space="preserve"> </w:t>
      </w:r>
      <w:r w:rsidR="009B3187" w:rsidRPr="003F0CF9">
        <w:rPr>
          <w:rFonts w:ascii="Trebuchet MS" w:hAnsi="Trebuchet MS"/>
          <w:iCs/>
          <w:sz w:val="19"/>
          <w:szCs w:val="19"/>
        </w:rPr>
        <w:t>en glissement annuel</w:t>
      </w:r>
      <w:r w:rsidR="009B3187">
        <w:rPr>
          <w:rFonts w:ascii="Trebuchet MS" w:hAnsi="Trebuchet MS"/>
          <w:iCs/>
          <w:sz w:val="19"/>
          <w:szCs w:val="19"/>
        </w:rPr>
        <w:t>.</w:t>
      </w:r>
    </w:p>
    <w:p w14:paraId="4430189F" w14:textId="77777777" w:rsidR="005D1DC3" w:rsidRDefault="005D1DC3" w:rsidP="005D1DC3">
      <w:pPr>
        <w:jc w:val="both"/>
        <w:rPr>
          <w:rFonts w:ascii="Trebuchet MS" w:hAnsi="Trebuchet MS"/>
          <w:iCs/>
          <w:sz w:val="8"/>
          <w:szCs w:val="19"/>
          <w:highlight w:val="yellow"/>
        </w:rPr>
      </w:pPr>
    </w:p>
    <w:p w14:paraId="042D5CC3" w14:textId="77777777" w:rsidR="00192B35" w:rsidRDefault="00192B35" w:rsidP="005D1DC3">
      <w:pPr>
        <w:jc w:val="both"/>
        <w:rPr>
          <w:rFonts w:ascii="Trebuchet MS" w:hAnsi="Trebuchet MS"/>
          <w:iCs/>
          <w:sz w:val="8"/>
          <w:szCs w:val="19"/>
          <w:highlight w:val="yellow"/>
        </w:rPr>
      </w:pPr>
    </w:p>
    <w:p w14:paraId="5B4C65E0" w14:textId="77777777" w:rsidR="00192B35" w:rsidRPr="00377CC4" w:rsidRDefault="00192B35" w:rsidP="005D1DC3">
      <w:pPr>
        <w:jc w:val="both"/>
        <w:rPr>
          <w:rFonts w:ascii="Trebuchet MS" w:hAnsi="Trebuchet MS"/>
          <w:iCs/>
          <w:sz w:val="8"/>
          <w:szCs w:val="19"/>
          <w:highlight w:val="yellow"/>
        </w:rPr>
      </w:pPr>
    </w:p>
    <w:p w14:paraId="1CED35B1" w14:textId="77777777" w:rsidR="005D1DC3" w:rsidRPr="00131D5F" w:rsidRDefault="00FB32FF" w:rsidP="00C33C1E">
      <w:pPr>
        <w:spacing w:after="240"/>
        <w:jc w:val="both"/>
        <w:rPr>
          <w:szCs w:val="20"/>
        </w:rPr>
      </w:pPr>
      <w:r>
        <w:rPr>
          <w:noProof/>
          <w:lang w:bidi="ar-SA"/>
        </w:rPr>
        <w:drawing>
          <wp:inline distT="0" distB="0" distL="0" distR="0" wp14:anchorId="53B6624B" wp14:editId="16E5BBF4">
            <wp:extent cx="2990850" cy="2181225"/>
            <wp:effectExtent l="0" t="0" r="0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5D1DC3" w:rsidRPr="00FB7585">
        <w:rPr>
          <w:rFonts w:ascii="Trebuchet MS" w:hAnsi="Trebuchet MS"/>
          <w:b/>
          <w:sz w:val="16"/>
          <w:szCs w:val="16"/>
        </w:rPr>
        <w:t>Source</w:t>
      </w:r>
      <w:r w:rsidR="005D1DC3" w:rsidRPr="00FB7585">
        <w:rPr>
          <w:rFonts w:ascii="Trebuchet MS" w:hAnsi="Trebuchet MS"/>
          <w:sz w:val="16"/>
          <w:szCs w:val="16"/>
        </w:rPr>
        <w:t> : INSAE, DSEE</w:t>
      </w:r>
    </w:p>
    <w:p w14:paraId="53318FAE" w14:textId="77777777" w:rsidR="005D1DC3" w:rsidRDefault="005D1DC3" w:rsidP="005D1DC3">
      <w:pPr>
        <w:jc w:val="both"/>
        <w:rPr>
          <w:iCs/>
          <w:color w:val="FF0000"/>
          <w:sz w:val="20"/>
          <w:szCs w:val="20"/>
        </w:rPr>
      </w:pPr>
    </w:p>
    <w:p w14:paraId="2F61F1E2" w14:textId="77777777" w:rsidR="005D1DC3" w:rsidRDefault="005D1DC3" w:rsidP="005D1DC3">
      <w:pPr>
        <w:jc w:val="both"/>
        <w:rPr>
          <w:iCs/>
          <w:color w:val="FF0000"/>
          <w:sz w:val="20"/>
          <w:szCs w:val="20"/>
        </w:rPr>
        <w:sectPr w:rsidR="005D1DC3" w:rsidSect="00046596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5B89459D" w14:textId="77777777" w:rsidR="00192B35" w:rsidRDefault="00192B35" w:rsidP="005D1DC3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3C40820F" w14:textId="77777777" w:rsidR="00192B35" w:rsidRPr="00212443" w:rsidRDefault="00192B35" w:rsidP="005D1DC3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10"/>
          <w:szCs w:val="20"/>
          <w:lang w:bidi="ar-SA"/>
        </w:rPr>
      </w:pPr>
    </w:p>
    <w:p w14:paraId="11CA541E" w14:textId="77777777" w:rsidR="005D1DC3" w:rsidRDefault="005D1DC3" w:rsidP="005D1DC3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L’</w:t>
      </w:r>
      <w:r w:rsidR="005C297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industrie 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c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himique</w:t>
      </w:r>
      <w:r w:rsidR="005C297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</w:t>
      </w:r>
      <w:r w:rsidR="00E0700E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toujours en baisse</w:t>
      </w:r>
      <w:r w:rsidR="00192B35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…</w:t>
      </w:r>
    </w:p>
    <w:p w14:paraId="1A09AE22" w14:textId="77777777" w:rsidR="005D1DC3" w:rsidRPr="004746CA" w:rsidRDefault="005D1DC3" w:rsidP="005D1DC3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Trebuchet MS" w:hAnsi="Trebuchet MS"/>
          <w:iCs/>
          <w:color w:val="1F497D" w:themeColor="text2"/>
          <w:sz w:val="8"/>
          <w:szCs w:val="19"/>
        </w:rPr>
      </w:pPr>
    </w:p>
    <w:p w14:paraId="006A20C7" w14:textId="1668DCDE" w:rsidR="00BD1C83" w:rsidRPr="007771D3" w:rsidRDefault="00BF0F42" w:rsidP="00212443">
      <w:pPr>
        <w:autoSpaceDE w:val="0"/>
        <w:autoSpaceDN w:val="0"/>
        <w:adjustRightInd w:val="0"/>
        <w:spacing w:after="240"/>
        <w:jc w:val="both"/>
        <w:rPr>
          <w:rFonts w:ascii="Trebuchet MS" w:hAnsi="Trebuchet MS"/>
          <w:sz w:val="19"/>
          <w:szCs w:val="19"/>
        </w:rPr>
      </w:pPr>
      <w:r w:rsidRPr="00C91E7E">
        <w:rPr>
          <w:rFonts w:ascii="Trebuchet MS" w:hAnsi="Trebuchet MS"/>
          <w:iCs/>
          <w:sz w:val="19"/>
          <w:szCs w:val="19"/>
        </w:rPr>
        <w:t xml:space="preserve">Après avoir enregistré au </w:t>
      </w:r>
      <w:r>
        <w:rPr>
          <w:rFonts w:ascii="Trebuchet MS" w:hAnsi="Trebuchet MS"/>
          <w:iCs/>
          <w:sz w:val="19"/>
          <w:szCs w:val="19"/>
        </w:rPr>
        <w:t>deuxième</w:t>
      </w:r>
      <w:r w:rsidRPr="00C91E7E">
        <w:rPr>
          <w:rFonts w:ascii="Trebuchet MS" w:hAnsi="Trebuchet MS"/>
          <w:iCs/>
          <w:sz w:val="19"/>
          <w:szCs w:val="19"/>
        </w:rPr>
        <w:t xml:space="preserve"> trimestre 20</w:t>
      </w:r>
      <w:r>
        <w:rPr>
          <w:rFonts w:ascii="Trebuchet MS" w:hAnsi="Trebuchet MS"/>
          <w:iCs/>
          <w:sz w:val="19"/>
          <w:szCs w:val="19"/>
        </w:rPr>
        <w:t>18 un</w:t>
      </w:r>
      <w:r w:rsidR="00E0700E">
        <w:rPr>
          <w:rFonts w:ascii="Trebuchet MS" w:hAnsi="Trebuchet MS"/>
          <w:iCs/>
          <w:sz w:val="19"/>
          <w:szCs w:val="19"/>
        </w:rPr>
        <w:t xml:space="preserve"> </w:t>
      </w:r>
      <w:r>
        <w:rPr>
          <w:rFonts w:ascii="Trebuchet MS" w:hAnsi="Trebuchet MS"/>
          <w:iCs/>
          <w:sz w:val="19"/>
          <w:szCs w:val="19"/>
        </w:rPr>
        <w:t>repli (-</w:t>
      </w:r>
      <w:r w:rsidRPr="00C91E7E">
        <w:rPr>
          <w:rFonts w:ascii="Trebuchet MS" w:hAnsi="Trebuchet MS"/>
          <w:iCs/>
          <w:sz w:val="19"/>
          <w:szCs w:val="19"/>
        </w:rPr>
        <w:t>1</w:t>
      </w:r>
      <w:r>
        <w:rPr>
          <w:rFonts w:ascii="Trebuchet MS" w:hAnsi="Trebuchet MS"/>
          <w:iCs/>
          <w:sz w:val="19"/>
          <w:szCs w:val="19"/>
        </w:rPr>
        <w:t>5</w:t>
      </w:r>
      <w:r w:rsidRPr="00C91E7E">
        <w:rPr>
          <w:rFonts w:ascii="Trebuchet MS" w:hAnsi="Trebuchet MS"/>
          <w:iCs/>
          <w:sz w:val="19"/>
          <w:szCs w:val="19"/>
        </w:rPr>
        <w:t>%</w:t>
      </w:r>
      <w:r>
        <w:rPr>
          <w:rFonts w:ascii="Trebuchet MS" w:hAnsi="Trebuchet MS"/>
          <w:iCs/>
          <w:sz w:val="19"/>
          <w:szCs w:val="19"/>
        </w:rPr>
        <w:t>)</w:t>
      </w:r>
      <w:r w:rsidRPr="00C91E7E">
        <w:rPr>
          <w:rFonts w:ascii="Trebuchet MS" w:hAnsi="Trebuchet MS"/>
          <w:iCs/>
          <w:sz w:val="19"/>
          <w:szCs w:val="19"/>
        </w:rPr>
        <w:t xml:space="preserve"> en glissement trimestriel, l’industrie chimique a de nouveau connu une atonie </w:t>
      </w:r>
      <w:r w:rsidR="00D40C22">
        <w:rPr>
          <w:rFonts w:ascii="Trebuchet MS" w:hAnsi="Trebuchet MS"/>
          <w:iCs/>
          <w:sz w:val="19"/>
          <w:szCs w:val="19"/>
        </w:rPr>
        <w:t>(-33</w:t>
      </w:r>
      <w:r w:rsidR="00056EAB">
        <w:rPr>
          <w:rFonts w:ascii="Trebuchet MS" w:hAnsi="Trebuchet MS"/>
          <w:iCs/>
          <w:sz w:val="19"/>
          <w:szCs w:val="19"/>
        </w:rPr>
        <w:t>,</w:t>
      </w:r>
      <w:r w:rsidR="00D40C22">
        <w:rPr>
          <w:rFonts w:ascii="Trebuchet MS" w:hAnsi="Trebuchet MS"/>
          <w:iCs/>
          <w:sz w:val="19"/>
          <w:szCs w:val="19"/>
        </w:rPr>
        <w:t>6</w:t>
      </w:r>
      <w:r w:rsidRPr="00C91E7E">
        <w:rPr>
          <w:rFonts w:ascii="Trebuchet MS" w:hAnsi="Trebuchet MS"/>
          <w:iCs/>
          <w:sz w:val="19"/>
          <w:szCs w:val="19"/>
        </w:rPr>
        <w:t>%</w:t>
      </w:r>
      <w:r w:rsidR="00D40C22">
        <w:rPr>
          <w:rFonts w:ascii="Trebuchet MS" w:hAnsi="Trebuchet MS"/>
          <w:iCs/>
          <w:sz w:val="19"/>
          <w:szCs w:val="19"/>
        </w:rPr>
        <w:t>)</w:t>
      </w:r>
      <w:r w:rsidRPr="00C91E7E">
        <w:rPr>
          <w:rFonts w:ascii="Trebuchet MS" w:hAnsi="Trebuchet MS"/>
          <w:iCs/>
          <w:sz w:val="19"/>
          <w:szCs w:val="19"/>
        </w:rPr>
        <w:t xml:space="preserve"> au </w:t>
      </w:r>
      <w:r>
        <w:rPr>
          <w:rFonts w:ascii="Trebuchet MS" w:hAnsi="Trebuchet MS"/>
          <w:iCs/>
          <w:sz w:val="19"/>
          <w:szCs w:val="19"/>
        </w:rPr>
        <w:t>troisième</w:t>
      </w:r>
      <w:r w:rsidRPr="00C91E7E">
        <w:rPr>
          <w:rFonts w:ascii="Trebuchet MS" w:hAnsi="Trebuchet MS"/>
          <w:iCs/>
          <w:sz w:val="19"/>
          <w:szCs w:val="19"/>
        </w:rPr>
        <w:t xml:space="preserve"> trimestre 20</w:t>
      </w:r>
      <w:r>
        <w:rPr>
          <w:rFonts w:ascii="Trebuchet MS" w:hAnsi="Trebuchet MS"/>
          <w:iCs/>
          <w:sz w:val="19"/>
          <w:szCs w:val="19"/>
        </w:rPr>
        <w:t>18</w:t>
      </w:r>
      <w:r w:rsidR="007771D3">
        <w:rPr>
          <w:rFonts w:ascii="Trebuchet MS" w:hAnsi="Trebuchet MS"/>
          <w:iCs/>
          <w:sz w:val="19"/>
          <w:szCs w:val="19"/>
        </w:rPr>
        <w:t xml:space="preserve">. Cette </w:t>
      </w:r>
      <w:r w:rsidR="001044EC" w:rsidRPr="007771D3">
        <w:rPr>
          <w:rFonts w:ascii="Trebuchet MS" w:hAnsi="Trebuchet MS"/>
          <w:iCs/>
          <w:sz w:val="19"/>
          <w:szCs w:val="19"/>
        </w:rPr>
        <w:t xml:space="preserve">notable </w:t>
      </w:r>
      <w:r w:rsidR="007771D3">
        <w:rPr>
          <w:rFonts w:ascii="Trebuchet MS" w:hAnsi="Trebuchet MS"/>
          <w:iCs/>
          <w:sz w:val="19"/>
          <w:szCs w:val="19"/>
        </w:rPr>
        <w:t xml:space="preserve">dégradation </w:t>
      </w:r>
      <w:r w:rsidRPr="00C91E7E">
        <w:rPr>
          <w:rFonts w:ascii="Trebuchet MS" w:hAnsi="Trebuchet MS"/>
          <w:iCs/>
          <w:sz w:val="19"/>
          <w:szCs w:val="19"/>
        </w:rPr>
        <w:t xml:space="preserve">de l’activité chimique </w:t>
      </w:r>
      <w:r w:rsidRPr="007771D3">
        <w:rPr>
          <w:rFonts w:ascii="Trebuchet MS" w:hAnsi="Trebuchet MS"/>
          <w:iCs/>
          <w:sz w:val="19"/>
          <w:szCs w:val="19"/>
        </w:rPr>
        <w:t>provient notamment de la baisse observée au niveau de la production</w:t>
      </w:r>
      <w:r w:rsidR="001044EC">
        <w:rPr>
          <w:rFonts w:ascii="Trebuchet MS" w:hAnsi="Trebuchet MS"/>
          <w:iCs/>
          <w:sz w:val="19"/>
          <w:szCs w:val="19"/>
        </w:rPr>
        <w:t xml:space="preserve"> de peintures (-2,5%)</w:t>
      </w:r>
      <w:r w:rsidRPr="007771D3">
        <w:rPr>
          <w:rFonts w:ascii="Trebuchet MS" w:hAnsi="Trebuchet MS"/>
          <w:iCs/>
          <w:sz w:val="19"/>
          <w:szCs w:val="19"/>
        </w:rPr>
        <w:t xml:space="preserve"> de l’alcool médical (-100%)</w:t>
      </w:r>
      <w:r w:rsidR="007771D3">
        <w:rPr>
          <w:rFonts w:ascii="Trebuchet MS" w:hAnsi="Trebuchet MS"/>
          <w:iCs/>
          <w:sz w:val="19"/>
          <w:szCs w:val="19"/>
        </w:rPr>
        <w:t>.</w:t>
      </w:r>
    </w:p>
    <w:p w14:paraId="02781E48" w14:textId="77777777" w:rsidR="005D1DC3" w:rsidRPr="004955C6" w:rsidRDefault="007771D3" w:rsidP="00BD1C83">
      <w:pPr>
        <w:jc w:val="both"/>
        <w:rPr>
          <w:rFonts w:ascii="Trebuchet MS" w:hAnsi="Trebuchet MS"/>
          <w:color w:val="FF0000"/>
          <w:sz w:val="19"/>
          <w:szCs w:val="19"/>
        </w:rPr>
      </w:pPr>
      <w:r w:rsidRPr="007771D3">
        <w:rPr>
          <w:rFonts w:ascii="Trebuchet MS" w:hAnsi="Trebuchet MS"/>
          <w:sz w:val="19"/>
          <w:szCs w:val="19"/>
        </w:rPr>
        <w:t>En revanche</w:t>
      </w:r>
      <w:r w:rsidR="008151CB" w:rsidRPr="007771D3">
        <w:rPr>
          <w:rFonts w:ascii="Trebuchet MS" w:hAnsi="Trebuchet MS"/>
          <w:sz w:val="19"/>
          <w:szCs w:val="19"/>
        </w:rPr>
        <w:t>,</w:t>
      </w:r>
      <w:r w:rsidR="00192B35">
        <w:rPr>
          <w:rFonts w:ascii="Trebuchet MS" w:hAnsi="Trebuchet MS"/>
          <w:sz w:val="19"/>
          <w:szCs w:val="19"/>
        </w:rPr>
        <w:t xml:space="preserve"> </w:t>
      </w:r>
      <w:r w:rsidR="008151CB" w:rsidRPr="007771D3">
        <w:rPr>
          <w:rFonts w:ascii="Trebuchet MS" w:hAnsi="Trebuchet MS"/>
          <w:sz w:val="19"/>
          <w:szCs w:val="19"/>
        </w:rPr>
        <w:t>l</w:t>
      </w:r>
      <w:r>
        <w:rPr>
          <w:rFonts w:ascii="Trebuchet MS" w:hAnsi="Trebuchet MS"/>
          <w:sz w:val="19"/>
          <w:szCs w:val="19"/>
        </w:rPr>
        <w:t>a production</w:t>
      </w:r>
      <w:r w:rsidR="008151CB" w:rsidRPr="007771D3">
        <w:rPr>
          <w:rFonts w:ascii="Trebuchet MS" w:hAnsi="Trebuchet MS"/>
          <w:sz w:val="19"/>
          <w:szCs w:val="19"/>
        </w:rPr>
        <w:t xml:space="preserve"> dans les industries chimiques a connu une croissance</w:t>
      </w:r>
      <w:r w:rsidR="00056EAB">
        <w:rPr>
          <w:rFonts w:ascii="Trebuchet MS" w:hAnsi="Trebuchet MS"/>
          <w:sz w:val="19"/>
          <w:szCs w:val="19"/>
        </w:rPr>
        <w:t xml:space="preserve"> de 2 points </w:t>
      </w:r>
      <w:r w:rsidR="005D1DC3" w:rsidRPr="007771D3">
        <w:rPr>
          <w:rFonts w:ascii="Trebuchet MS" w:hAnsi="Trebuchet MS"/>
          <w:sz w:val="19"/>
          <w:szCs w:val="19"/>
        </w:rPr>
        <w:t>en glissement annuel</w:t>
      </w:r>
      <w:r w:rsidR="00BC1645">
        <w:rPr>
          <w:rFonts w:ascii="Trebuchet MS" w:hAnsi="Trebuchet MS"/>
          <w:sz w:val="19"/>
          <w:szCs w:val="19"/>
        </w:rPr>
        <w:t xml:space="preserve"> notamment en raison de la hausse de la production de peintures (+7,4%)</w:t>
      </w:r>
      <w:r w:rsidR="005D1DC3" w:rsidRPr="007771D3">
        <w:rPr>
          <w:rFonts w:ascii="Trebuchet MS" w:hAnsi="Trebuchet MS"/>
          <w:sz w:val="19"/>
          <w:szCs w:val="19"/>
        </w:rPr>
        <w:t>.</w:t>
      </w:r>
    </w:p>
    <w:p w14:paraId="552E552C" w14:textId="77777777" w:rsidR="005D1DC3" w:rsidRDefault="005D1DC3" w:rsidP="005D1DC3">
      <w:pPr>
        <w:autoSpaceDE w:val="0"/>
        <w:autoSpaceDN w:val="0"/>
        <w:adjustRightInd w:val="0"/>
        <w:spacing w:line="276" w:lineRule="auto"/>
        <w:rPr>
          <w:szCs w:val="20"/>
        </w:rPr>
      </w:pPr>
    </w:p>
    <w:p w14:paraId="6D8653FB" w14:textId="77777777" w:rsidR="005D1DC3" w:rsidRDefault="00041473" w:rsidP="005D1DC3">
      <w:p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noProof/>
          <w:lang w:bidi="ar-SA"/>
        </w:rPr>
        <w:drawing>
          <wp:inline distT="0" distB="0" distL="0" distR="0" wp14:anchorId="06684EEB" wp14:editId="6AA84797">
            <wp:extent cx="2990850" cy="2276475"/>
            <wp:effectExtent l="0" t="0" r="0" b="0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550B15A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13B0BC90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7E3EA53E" w14:textId="77777777" w:rsidR="005D1DC3" w:rsidRDefault="005D1DC3" w:rsidP="005D1DC3">
      <w:pPr>
        <w:spacing w:after="200" w:line="276" w:lineRule="auto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br w:type="page"/>
      </w:r>
    </w:p>
    <w:p w14:paraId="3BDF1913" w14:textId="77777777" w:rsidR="005D1DC3" w:rsidRPr="007A1470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 xml:space="preserve">La production d’énergie </w:t>
      </w:r>
      <w:r w:rsidR="009D64EB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poursuit son recul.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78D1CDA8" w14:textId="77777777" w:rsidR="005D1DC3" w:rsidRPr="004749FD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23CBAB7B" w14:textId="77777777" w:rsidR="00443D7F" w:rsidRDefault="00720EA0" w:rsidP="00443D7F">
      <w:pPr>
        <w:spacing w:after="80"/>
        <w:jc w:val="both"/>
        <w:rPr>
          <w:rFonts w:ascii="Trebuchet MS" w:hAnsi="Trebuchet MS"/>
          <w:iCs/>
          <w:sz w:val="19"/>
          <w:szCs w:val="19"/>
        </w:rPr>
      </w:pPr>
      <w:r w:rsidRPr="00DB1538">
        <w:rPr>
          <w:rFonts w:ascii="Trebuchet MS" w:hAnsi="Trebuchet MS"/>
          <w:iCs/>
          <w:sz w:val="19"/>
          <w:szCs w:val="19"/>
        </w:rPr>
        <w:t xml:space="preserve">Après avoir enregistré une légère </w:t>
      </w:r>
      <w:r w:rsidR="002D5AFD" w:rsidRPr="00DB1538">
        <w:rPr>
          <w:rFonts w:ascii="Trebuchet MS" w:hAnsi="Trebuchet MS"/>
          <w:iCs/>
          <w:sz w:val="19"/>
          <w:szCs w:val="19"/>
        </w:rPr>
        <w:t>contre</w:t>
      </w:r>
      <w:r w:rsidR="002D5AFD">
        <w:rPr>
          <w:rFonts w:ascii="Trebuchet MS" w:hAnsi="Trebuchet MS"/>
          <w:iCs/>
          <w:sz w:val="19"/>
          <w:szCs w:val="19"/>
        </w:rPr>
        <w:t>-</w:t>
      </w:r>
      <w:r w:rsidR="002D5AFD" w:rsidRPr="00DB1538">
        <w:rPr>
          <w:rFonts w:ascii="Trebuchet MS" w:hAnsi="Trebuchet MS"/>
          <w:iCs/>
          <w:sz w:val="19"/>
          <w:szCs w:val="19"/>
        </w:rPr>
        <w:t>performance</w:t>
      </w:r>
      <w:r w:rsidRPr="00DB1538">
        <w:rPr>
          <w:rFonts w:ascii="Trebuchet MS" w:hAnsi="Trebuchet MS"/>
          <w:iCs/>
          <w:sz w:val="19"/>
          <w:szCs w:val="19"/>
        </w:rPr>
        <w:t xml:space="preserve"> (-1,5%) au deuxième trimestre 2018, la production d’énergie a encore baissé au troisième trimestre</w:t>
      </w:r>
      <w:r w:rsidR="00443D7F">
        <w:rPr>
          <w:rFonts w:ascii="Trebuchet MS" w:hAnsi="Trebuchet MS"/>
          <w:iCs/>
          <w:sz w:val="19"/>
          <w:szCs w:val="19"/>
        </w:rPr>
        <w:t xml:space="preserve"> (-8,0%)</w:t>
      </w:r>
      <w:r w:rsidRPr="00DB1538">
        <w:rPr>
          <w:rFonts w:ascii="Trebuchet MS" w:hAnsi="Trebuchet MS"/>
          <w:iCs/>
          <w:sz w:val="19"/>
          <w:szCs w:val="19"/>
        </w:rPr>
        <w:t xml:space="preserve">. Cette situation est le résultat d’une forte baisse de la production d’électricité qui a enregistré un recul de </w:t>
      </w:r>
      <w:r w:rsidR="004256B9">
        <w:rPr>
          <w:rFonts w:ascii="Trebuchet MS" w:hAnsi="Trebuchet MS"/>
          <w:iCs/>
          <w:sz w:val="19"/>
          <w:szCs w:val="19"/>
        </w:rPr>
        <w:t>9</w:t>
      </w:r>
      <w:r w:rsidR="00DB1538" w:rsidRPr="00DB1538">
        <w:rPr>
          <w:rFonts w:ascii="Trebuchet MS" w:hAnsi="Trebuchet MS"/>
          <w:iCs/>
          <w:sz w:val="19"/>
          <w:szCs w:val="19"/>
        </w:rPr>
        <w:t>,</w:t>
      </w:r>
      <w:r w:rsidR="004256B9">
        <w:rPr>
          <w:rFonts w:ascii="Trebuchet MS" w:hAnsi="Trebuchet MS"/>
          <w:iCs/>
          <w:sz w:val="19"/>
          <w:szCs w:val="19"/>
        </w:rPr>
        <w:t>1</w:t>
      </w:r>
      <w:r w:rsidRPr="00DB1538">
        <w:rPr>
          <w:rFonts w:ascii="Trebuchet MS" w:hAnsi="Trebuchet MS"/>
          <w:iCs/>
          <w:sz w:val="19"/>
          <w:szCs w:val="19"/>
        </w:rPr>
        <w:t xml:space="preserve">%. </w:t>
      </w:r>
    </w:p>
    <w:p w14:paraId="577E547D" w14:textId="49323463" w:rsidR="00DB1538" w:rsidRPr="00D54E2F" w:rsidRDefault="00720EA0" w:rsidP="00443D7F">
      <w:pPr>
        <w:spacing w:after="80"/>
        <w:jc w:val="both"/>
        <w:rPr>
          <w:rFonts w:ascii="Trebuchet MS" w:hAnsi="Trebuchet MS"/>
          <w:iCs/>
          <w:sz w:val="19"/>
          <w:szCs w:val="19"/>
        </w:rPr>
      </w:pPr>
      <w:r w:rsidRPr="00D54E2F">
        <w:rPr>
          <w:rFonts w:ascii="Trebuchet MS" w:hAnsi="Trebuchet MS"/>
          <w:iCs/>
          <w:sz w:val="19"/>
          <w:szCs w:val="19"/>
        </w:rPr>
        <w:t xml:space="preserve">La production d’eau a également baissé de </w:t>
      </w:r>
      <w:r w:rsidR="00DB1538" w:rsidRPr="00D54E2F">
        <w:rPr>
          <w:rFonts w:ascii="Trebuchet MS" w:hAnsi="Trebuchet MS"/>
          <w:iCs/>
          <w:sz w:val="19"/>
          <w:szCs w:val="19"/>
        </w:rPr>
        <w:t>1</w:t>
      </w:r>
      <w:r w:rsidRPr="00D54E2F">
        <w:rPr>
          <w:rFonts w:ascii="Trebuchet MS" w:hAnsi="Trebuchet MS"/>
          <w:iCs/>
          <w:sz w:val="19"/>
          <w:szCs w:val="19"/>
        </w:rPr>
        <w:t>,</w:t>
      </w:r>
      <w:r w:rsidR="00DB1538" w:rsidRPr="00D54E2F">
        <w:rPr>
          <w:rFonts w:ascii="Trebuchet MS" w:hAnsi="Trebuchet MS"/>
          <w:iCs/>
          <w:sz w:val="19"/>
          <w:szCs w:val="19"/>
        </w:rPr>
        <w:t>5</w:t>
      </w:r>
      <w:r w:rsidRPr="00D54E2F">
        <w:rPr>
          <w:rFonts w:ascii="Trebuchet MS" w:hAnsi="Trebuchet MS"/>
          <w:iCs/>
          <w:sz w:val="19"/>
          <w:szCs w:val="19"/>
        </w:rPr>
        <w:t>%</w:t>
      </w:r>
      <w:r w:rsidR="007B4042" w:rsidRPr="00D54E2F">
        <w:rPr>
          <w:rFonts w:ascii="Trebuchet MS" w:hAnsi="Trebuchet MS"/>
          <w:iCs/>
          <w:sz w:val="19"/>
          <w:szCs w:val="19"/>
        </w:rPr>
        <w:t xml:space="preserve"> par rapport au trimestre précédent</w:t>
      </w:r>
      <w:r w:rsidR="0078475B">
        <w:rPr>
          <w:rFonts w:ascii="Trebuchet MS" w:hAnsi="Trebuchet MS"/>
          <w:iCs/>
          <w:sz w:val="19"/>
          <w:szCs w:val="19"/>
        </w:rPr>
        <w:t>,</w:t>
      </w:r>
      <w:r w:rsidR="007B4042" w:rsidRPr="00D54E2F">
        <w:rPr>
          <w:rFonts w:ascii="Trebuchet MS" w:hAnsi="Trebuchet MS"/>
          <w:iCs/>
          <w:sz w:val="19"/>
          <w:szCs w:val="19"/>
        </w:rPr>
        <w:t xml:space="preserve"> mai</w:t>
      </w:r>
      <w:r w:rsidR="00523C5D">
        <w:rPr>
          <w:rFonts w:ascii="Trebuchet MS" w:hAnsi="Trebuchet MS"/>
          <w:iCs/>
          <w:sz w:val="19"/>
          <w:szCs w:val="19"/>
        </w:rPr>
        <w:t>s</w:t>
      </w:r>
      <w:r w:rsidR="007B4042" w:rsidRPr="00D54E2F">
        <w:rPr>
          <w:rFonts w:ascii="Trebuchet MS" w:hAnsi="Trebuchet MS"/>
          <w:iCs/>
          <w:sz w:val="19"/>
          <w:szCs w:val="19"/>
        </w:rPr>
        <w:t xml:space="preserve"> est ressortie en hausse sur l’année (3,8%)</w:t>
      </w:r>
      <w:r w:rsidRPr="00D54E2F">
        <w:rPr>
          <w:rFonts w:ascii="Trebuchet MS" w:hAnsi="Trebuchet MS"/>
          <w:iCs/>
          <w:sz w:val="19"/>
          <w:szCs w:val="19"/>
        </w:rPr>
        <w:t xml:space="preserve">. </w:t>
      </w:r>
    </w:p>
    <w:p w14:paraId="247C3234" w14:textId="77777777" w:rsidR="00165FA1" w:rsidRPr="00DB1538" w:rsidRDefault="00720EA0" w:rsidP="00DB1538">
      <w:pPr>
        <w:jc w:val="both"/>
        <w:rPr>
          <w:rFonts w:ascii="Trebuchet MS" w:hAnsi="Trebuchet MS"/>
          <w:iCs/>
          <w:sz w:val="19"/>
          <w:szCs w:val="19"/>
        </w:rPr>
      </w:pPr>
      <w:r w:rsidRPr="00DB1538">
        <w:rPr>
          <w:rFonts w:ascii="Trebuchet MS" w:hAnsi="Trebuchet MS"/>
          <w:iCs/>
          <w:sz w:val="19"/>
          <w:szCs w:val="19"/>
        </w:rPr>
        <w:t>En revanche, il est noté un accroissement</w:t>
      </w:r>
      <w:r w:rsidR="00DB1538" w:rsidRPr="00DB1538">
        <w:rPr>
          <w:rFonts w:ascii="Trebuchet MS" w:hAnsi="Trebuchet MS"/>
          <w:iCs/>
          <w:sz w:val="19"/>
          <w:szCs w:val="19"/>
        </w:rPr>
        <w:t xml:space="preserve"> rema</w:t>
      </w:r>
      <w:r w:rsidR="002D5AFD">
        <w:rPr>
          <w:rFonts w:ascii="Trebuchet MS" w:hAnsi="Trebuchet MS"/>
          <w:iCs/>
          <w:sz w:val="19"/>
          <w:szCs w:val="19"/>
        </w:rPr>
        <w:t>r</w:t>
      </w:r>
      <w:r w:rsidR="00DB1538" w:rsidRPr="00DB1538">
        <w:rPr>
          <w:rFonts w:ascii="Trebuchet MS" w:hAnsi="Trebuchet MS"/>
          <w:iCs/>
          <w:sz w:val="19"/>
          <w:szCs w:val="19"/>
        </w:rPr>
        <w:t>quable</w:t>
      </w:r>
      <w:r w:rsidRPr="00DB1538">
        <w:rPr>
          <w:rFonts w:ascii="Trebuchet MS" w:hAnsi="Trebuchet MS"/>
          <w:iCs/>
          <w:sz w:val="19"/>
          <w:szCs w:val="19"/>
        </w:rPr>
        <w:t xml:space="preserve"> (</w:t>
      </w:r>
      <w:r w:rsidR="00DB1538" w:rsidRPr="00DB1538">
        <w:rPr>
          <w:rFonts w:ascii="Trebuchet MS" w:hAnsi="Trebuchet MS"/>
          <w:iCs/>
          <w:sz w:val="19"/>
          <w:szCs w:val="19"/>
        </w:rPr>
        <w:t>4</w:t>
      </w:r>
      <w:r w:rsidR="00336453">
        <w:rPr>
          <w:rFonts w:ascii="Trebuchet MS" w:hAnsi="Trebuchet MS"/>
          <w:iCs/>
          <w:sz w:val="19"/>
          <w:szCs w:val="19"/>
        </w:rPr>
        <w:t>,2</w:t>
      </w:r>
      <w:r w:rsidRPr="00DB1538">
        <w:rPr>
          <w:rFonts w:ascii="Trebuchet MS" w:hAnsi="Trebuchet MS"/>
          <w:iCs/>
          <w:sz w:val="19"/>
          <w:szCs w:val="19"/>
        </w:rPr>
        <w:t xml:space="preserve">%) de la production  d’énergie </w:t>
      </w:r>
      <w:r w:rsidR="00DB1538" w:rsidRPr="00DB1538">
        <w:rPr>
          <w:rFonts w:ascii="Trebuchet MS" w:hAnsi="Trebuchet MS"/>
          <w:iCs/>
          <w:sz w:val="19"/>
          <w:szCs w:val="19"/>
        </w:rPr>
        <w:t xml:space="preserve">sur </w:t>
      </w:r>
      <w:r w:rsidR="00443D7F">
        <w:rPr>
          <w:rFonts w:ascii="Trebuchet MS" w:hAnsi="Trebuchet MS"/>
          <w:iCs/>
          <w:sz w:val="19"/>
          <w:szCs w:val="19"/>
        </w:rPr>
        <w:t>l’année</w:t>
      </w:r>
      <w:r w:rsidRPr="00DB1538">
        <w:rPr>
          <w:rFonts w:ascii="Trebuchet MS" w:hAnsi="Trebuchet MS"/>
          <w:iCs/>
          <w:sz w:val="19"/>
          <w:szCs w:val="19"/>
        </w:rPr>
        <w:t>.</w:t>
      </w:r>
    </w:p>
    <w:p w14:paraId="4B9EB2DB" w14:textId="77777777" w:rsidR="005D1DC3" w:rsidRPr="00EE49A2" w:rsidRDefault="005D1DC3" w:rsidP="005D1DC3">
      <w:pPr>
        <w:jc w:val="both"/>
        <w:rPr>
          <w:rFonts w:ascii="Trebuchet MS" w:hAnsi="Trebuchet MS"/>
          <w:iCs/>
          <w:sz w:val="19"/>
          <w:szCs w:val="19"/>
          <w:highlight w:val="yellow"/>
        </w:rPr>
      </w:pPr>
    </w:p>
    <w:p w14:paraId="22405DB7" w14:textId="77777777" w:rsidR="005D1DC3" w:rsidRPr="0042582B" w:rsidRDefault="004358BB" w:rsidP="005D1DC3">
      <w:pPr>
        <w:spacing w:line="276" w:lineRule="auto"/>
        <w:jc w:val="both"/>
        <w:rPr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54CF4ADD" wp14:editId="2F77E66A">
            <wp:extent cx="2981325" cy="2237740"/>
            <wp:effectExtent l="0" t="0" r="0" b="0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A580D60" w14:textId="77777777" w:rsidR="005D1DC3" w:rsidRDefault="005D1DC3" w:rsidP="005D1DC3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3F05D1D3" w14:textId="77777777" w:rsidR="005D1DC3" w:rsidRPr="00F45247" w:rsidRDefault="005D1DC3" w:rsidP="005D1DC3">
      <w:pPr>
        <w:jc w:val="both"/>
        <w:rPr>
          <w:color w:val="FF0000"/>
          <w:sz w:val="36"/>
        </w:rPr>
      </w:pPr>
    </w:p>
    <w:p w14:paraId="5D4F5D19" w14:textId="77777777" w:rsidR="003D4F00" w:rsidRPr="00F45247" w:rsidRDefault="003D4F00" w:rsidP="005D1DC3">
      <w:pPr>
        <w:jc w:val="both"/>
        <w:rPr>
          <w:color w:val="FF0000"/>
          <w:sz w:val="48"/>
        </w:rPr>
        <w:sectPr w:rsidR="003D4F00" w:rsidRPr="00F45247" w:rsidSect="00EB1125">
          <w:footerReference w:type="default" r:id="rId17"/>
          <w:type w:val="continuous"/>
          <w:pgSz w:w="11906" w:h="16838"/>
          <w:pgMar w:top="1418" w:right="1106" w:bottom="1418" w:left="993" w:header="720" w:footer="284" w:gutter="0"/>
          <w:cols w:num="2" w:space="709"/>
          <w:titlePg/>
        </w:sectPr>
      </w:pPr>
    </w:p>
    <w:p w14:paraId="48B372EE" w14:textId="77777777" w:rsidR="005E1E31" w:rsidRDefault="005E1E31" w:rsidP="005D1DC3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274CEF0D" w14:textId="77777777" w:rsidR="005D1DC3" w:rsidRDefault="005D1DC3" w:rsidP="005D1DC3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La production </w:t>
      </w:r>
      <w:r w:rsidR="00EA20B2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extractive</w:t>
      </w:r>
      <w:r w:rsidR="00556974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</w:t>
      </w:r>
      <w:r w:rsidR="007B364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rebondit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4D7B905A" w14:textId="77777777" w:rsidR="005D1DC3" w:rsidRPr="00C95045" w:rsidRDefault="005D1DC3" w:rsidP="005D1DC3">
      <w:pPr>
        <w:spacing w:line="276" w:lineRule="auto"/>
        <w:jc w:val="both"/>
        <w:rPr>
          <w:rFonts w:ascii="Trebuchet MS" w:hAnsi="Trebuchet MS"/>
          <w:iCs/>
          <w:sz w:val="6"/>
          <w:szCs w:val="19"/>
        </w:rPr>
      </w:pPr>
    </w:p>
    <w:p w14:paraId="185DA33E" w14:textId="77777777" w:rsidR="0086484D" w:rsidRDefault="007B3643" w:rsidP="0078475B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9"/>
          <w:szCs w:val="19"/>
        </w:rPr>
      </w:pPr>
      <w:r w:rsidRPr="0086484D">
        <w:rPr>
          <w:rFonts w:ascii="Trebuchet MS" w:hAnsi="Trebuchet MS"/>
          <w:sz w:val="19"/>
          <w:szCs w:val="19"/>
        </w:rPr>
        <w:t xml:space="preserve">Suite à la chute (-20,9%) enregistrée </w:t>
      </w:r>
      <w:r w:rsidR="005D1DC3" w:rsidRPr="0086484D">
        <w:rPr>
          <w:rFonts w:ascii="Trebuchet MS" w:hAnsi="Trebuchet MS"/>
          <w:sz w:val="19"/>
          <w:szCs w:val="19"/>
        </w:rPr>
        <w:t xml:space="preserve">au </w:t>
      </w:r>
      <w:r w:rsidRPr="0086484D">
        <w:rPr>
          <w:rFonts w:ascii="Trebuchet MS" w:hAnsi="Trebuchet MS"/>
          <w:sz w:val="19"/>
          <w:szCs w:val="19"/>
        </w:rPr>
        <w:t>deuxième</w:t>
      </w:r>
      <w:r w:rsidR="00817D85" w:rsidRPr="0086484D">
        <w:rPr>
          <w:rFonts w:ascii="Trebuchet MS" w:hAnsi="Trebuchet MS"/>
          <w:sz w:val="19"/>
          <w:szCs w:val="19"/>
        </w:rPr>
        <w:t xml:space="preserve"> trimestre 2018</w:t>
      </w:r>
      <w:r w:rsidR="00D97D6A" w:rsidRPr="0086484D">
        <w:rPr>
          <w:rFonts w:ascii="Trebuchet MS" w:hAnsi="Trebuchet MS"/>
          <w:sz w:val="19"/>
          <w:szCs w:val="19"/>
        </w:rPr>
        <w:t>, l’activité extractive</w:t>
      </w:r>
      <w:r w:rsidR="00390CD9">
        <w:rPr>
          <w:rFonts w:ascii="Trebuchet MS" w:hAnsi="Trebuchet MS"/>
          <w:sz w:val="19"/>
          <w:szCs w:val="19"/>
        </w:rPr>
        <w:t xml:space="preserve"> </w:t>
      </w:r>
      <w:r w:rsidR="00293479" w:rsidRPr="0086484D">
        <w:rPr>
          <w:rFonts w:ascii="Trebuchet MS" w:hAnsi="Trebuchet MS"/>
          <w:sz w:val="19"/>
          <w:szCs w:val="19"/>
        </w:rPr>
        <w:t>a</w:t>
      </w:r>
      <w:r w:rsidR="005D1DC3" w:rsidRPr="0086484D">
        <w:rPr>
          <w:rFonts w:ascii="Trebuchet MS" w:hAnsi="Trebuchet MS"/>
          <w:sz w:val="19"/>
          <w:szCs w:val="19"/>
        </w:rPr>
        <w:t xml:space="preserve"> connu </w:t>
      </w:r>
      <w:r w:rsidRPr="0086484D">
        <w:rPr>
          <w:rFonts w:ascii="Trebuchet MS" w:hAnsi="Trebuchet MS"/>
          <w:sz w:val="19"/>
          <w:szCs w:val="19"/>
        </w:rPr>
        <w:t>un rebond</w:t>
      </w:r>
      <w:r w:rsidR="00556974">
        <w:rPr>
          <w:rFonts w:ascii="Trebuchet MS" w:hAnsi="Trebuchet MS"/>
          <w:sz w:val="19"/>
          <w:szCs w:val="19"/>
        </w:rPr>
        <w:t xml:space="preserve"> (17,7%)</w:t>
      </w:r>
      <w:r w:rsidRPr="0086484D">
        <w:rPr>
          <w:rFonts w:ascii="Trebuchet MS" w:hAnsi="Trebuchet MS"/>
          <w:sz w:val="19"/>
          <w:szCs w:val="19"/>
        </w:rPr>
        <w:t xml:space="preserve"> perceptible </w:t>
      </w:r>
      <w:r w:rsidR="005D1DC3" w:rsidRPr="0086484D">
        <w:rPr>
          <w:rFonts w:ascii="Trebuchet MS" w:hAnsi="Trebuchet MS"/>
          <w:sz w:val="19"/>
          <w:szCs w:val="19"/>
        </w:rPr>
        <w:t xml:space="preserve">au </w:t>
      </w:r>
      <w:r w:rsidRPr="0086484D">
        <w:rPr>
          <w:rFonts w:ascii="Trebuchet MS" w:hAnsi="Trebuchet MS"/>
          <w:sz w:val="19"/>
          <w:szCs w:val="19"/>
        </w:rPr>
        <w:t>troisième</w:t>
      </w:r>
      <w:r w:rsidR="00556974">
        <w:rPr>
          <w:rFonts w:ascii="Trebuchet MS" w:hAnsi="Trebuchet MS"/>
          <w:sz w:val="19"/>
          <w:szCs w:val="19"/>
        </w:rPr>
        <w:t xml:space="preserve"> </w:t>
      </w:r>
      <w:r w:rsidR="005D1DC3" w:rsidRPr="0086484D">
        <w:rPr>
          <w:rFonts w:ascii="Trebuchet MS" w:hAnsi="Trebuchet MS"/>
          <w:sz w:val="19"/>
          <w:szCs w:val="19"/>
        </w:rPr>
        <w:t>trimestre 2018 par rap</w:t>
      </w:r>
      <w:r w:rsidR="00817D85" w:rsidRPr="0086484D">
        <w:rPr>
          <w:rFonts w:ascii="Trebuchet MS" w:hAnsi="Trebuchet MS"/>
          <w:sz w:val="19"/>
          <w:szCs w:val="19"/>
        </w:rPr>
        <w:t xml:space="preserve">port au </w:t>
      </w:r>
      <w:r w:rsidRPr="0086484D">
        <w:rPr>
          <w:rFonts w:ascii="Trebuchet MS" w:hAnsi="Trebuchet MS"/>
          <w:sz w:val="19"/>
          <w:szCs w:val="19"/>
        </w:rPr>
        <w:t xml:space="preserve">trimestre précédent. </w:t>
      </w:r>
      <w:r w:rsidR="00556974">
        <w:rPr>
          <w:rFonts w:ascii="Trebuchet MS" w:hAnsi="Trebuchet MS"/>
          <w:sz w:val="19"/>
          <w:szCs w:val="19"/>
        </w:rPr>
        <w:t xml:space="preserve">L’extraction est par contre en baisse </w:t>
      </w:r>
      <w:r w:rsidR="0086484D" w:rsidRPr="0086484D">
        <w:rPr>
          <w:rFonts w:ascii="Trebuchet MS" w:hAnsi="Trebuchet MS"/>
          <w:iCs/>
          <w:sz w:val="19"/>
          <w:szCs w:val="19"/>
        </w:rPr>
        <w:t>en glissement annuel puisque la production a reculé de 2,8%.</w:t>
      </w:r>
    </w:p>
    <w:p w14:paraId="05E09ABA" w14:textId="77777777" w:rsidR="0078475B" w:rsidRPr="0078475B" w:rsidRDefault="0078475B" w:rsidP="0078475B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0"/>
          <w:szCs w:val="19"/>
        </w:rPr>
      </w:pPr>
    </w:p>
    <w:p w14:paraId="5B4C2D21" w14:textId="75FBFE48" w:rsidR="00112B94" w:rsidRPr="0086484D" w:rsidRDefault="00556974" w:rsidP="0078475B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Les variations observées dans </w:t>
      </w:r>
      <w:r w:rsidR="0086484D" w:rsidRPr="0086484D">
        <w:rPr>
          <w:rFonts w:ascii="Trebuchet MS" w:hAnsi="Trebuchet MS"/>
          <w:sz w:val="19"/>
          <w:szCs w:val="19"/>
        </w:rPr>
        <w:t xml:space="preserve">l’industrie extractive </w:t>
      </w:r>
      <w:r w:rsidR="00523C5D">
        <w:rPr>
          <w:rFonts w:ascii="Trebuchet MS" w:hAnsi="Trebuchet MS"/>
          <w:sz w:val="19"/>
          <w:szCs w:val="19"/>
        </w:rPr>
        <w:t>son</w:t>
      </w:r>
      <w:r w:rsidR="0078475B">
        <w:rPr>
          <w:rFonts w:ascii="Trebuchet MS" w:hAnsi="Trebuchet MS"/>
          <w:sz w:val="19"/>
          <w:szCs w:val="19"/>
        </w:rPr>
        <w:t>t</w:t>
      </w:r>
      <w:r w:rsidR="00523C5D">
        <w:rPr>
          <w:rFonts w:ascii="Trebuchet MS" w:hAnsi="Trebuchet MS"/>
          <w:sz w:val="19"/>
          <w:szCs w:val="19"/>
        </w:rPr>
        <w:t xml:space="preserve"> </w:t>
      </w:r>
      <w:r w:rsidR="007B3643" w:rsidRPr="0086484D">
        <w:rPr>
          <w:rFonts w:ascii="Trebuchet MS" w:hAnsi="Trebuchet MS"/>
          <w:sz w:val="19"/>
          <w:szCs w:val="19"/>
        </w:rPr>
        <w:t>imputable</w:t>
      </w:r>
      <w:r w:rsidR="00523C5D">
        <w:rPr>
          <w:rFonts w:ascii="Trebuchet MS" w:hAnsi="Trebuchet MS"/>
          <w:sz w:val="19"/>
          <w:szCs w:val="19"/>
        </w:rPr>
        <w:t>s</w:t>
      </w:r>
      <w:r w:rsidR="007B3643" w:rsidRPr="0086484D">
        <w:rPr>
          <w:rFonts w:ascii="Trebuchet MS" w:hAnsi="Trebuchet MS"/>
          <w:sz w:val="19"/>
          <w:szCs w:val="19"/>
        </w:rPr>
        <w:t xml:space="preserve"> </w:t>
      </w:r>
      <w:r>
        <w:rPr>
          <w:rFonts w:ascii="Trebuchet MS" w:hAnsi="Trebuchet MS"/>
          <w:sz w:val="19"/>
          <w:szCs w:val="19"/>
        </w:rPr>
        <w:t>aux évolution</w:t>
      </w:r>
      <w:r w:rsidR="00924C19">
        <w:rPr>
          <w:rFonts w:ascii="Trebuchet MS" w:hAnsi="Trebuchet MS"/>
          <w:sz w:val="19"/>
          <w:szCs w:val="19"/>
        </w:rPr>
        <w:t>s</w:t>
      </w:r>
      <w:r>
        <w:rPr>
          <w:rFonts w:ascii="Trebuchet MS" w:hAnsi="Trebuchet MS"/>
          <w:sz w:val="19"/>
          <w:szCs w:val="19"/>
        </w:rPr>
        <w:t xml:space="preserve"> de la production de calcaire.</w:t>
      </w:r>
    </w:p>
    <w:p w14:paraId="146C4041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17E9BB5B" w14:textId="77777777" w:rsidR="005E1E31" w:rsidRDefault="005E1E31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7CC55F4E" w14:textId="77777777" w:rsidR="005E1E31" w:rsidRDefault="005E1E31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3AE63DF4" w14:textId="77777777" w:rsidR="00F203E4" w:rsidRDefault="00F203E4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2DE394FB" w14:textId="77777777" w:rsidR="005D1DC3" w:rsidRPr="007A1470" w:rsidRDefault="004015F1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’activité dans l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es autres industries 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remonte</w:t>
      </w:r>
      <w:r w:rsidR="005D1DC3"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0ED724C6" w14:textId="77777777" w:rsidR="005D1DC3" w:rsidRPr="00022768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6EAA6D42" w14:textId="77777777" w:rsidR="005D1DC3" w:rsidRPr="002B1DF2" w:rsidRDefault="005D1DC3" w:rsidP="004955C6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 w:rsidRPr="002B1DF2">
        <w:rPr>
          <w:rFonts w:ascii="Trebuchet MS" w:hAnsi="Trebuchet MS"/>
          <w:sz w:val="19"/>
          <w:szCs w:val="19"/>
        </w:rPr>
        <w:t xml:space="preserve">L’activité dans les autres industries a rompu avec sa </w:t>
      </w:r>
      <w:r w:rsidR="00473ED3">
        <w:rPr>
          <w:rFonts w:ascii="Trebuchet MS" w:hAnsi="Trebuchet MS"/>
          <w:sz w:val="19"/>
          <w:szCs w:val="19"/>
        </w:rPr>
        <w:t>dépression</w:t>
      </w:r>
      <w:r w:rsidRPr="002B1DF2">
        <w:rPr>
          <w:rFonts w:ascii="Trebuchet MS" w:hAnsi="Trebuchet MS"/>
          <w:sz w:val="19"/>
          <w:szCs w:val="19"/>
        </w:rPr>
        <w:t xml:space="preserve"> du </w:t>
      </w:r>
      <w:r w:rsidR="00FE5483" w:rsidRPr="002B1DF2">
        <w:rPr>
          <w:rFonts w:ascii="Trebuchet MS" w:hAnsi="Trebuchet MS"/>
          <w:sz w:val="19"/>
          <w:szCs w:val="19"/>
        </w:rPr>
        <w:t>deuxième</w:t>
      </w:r>
      <w:r w:rsidR="00F203E4">
        <w:rPr>
          <w:rFonts w:ascii="Trebuchet MS" w:hAnsi="Trebuchet MS"/>
          <w:sz w:val="19"/>
          <w:szCs w:val="19"/>
        </w:rPr>
        <w:t xml:space="preserve"> </w:t>
      </w:r>
      <w:r w:rsidRPr="002B1DF2">
        <w:rPr>
          <w:rFonts w:ascii="Trebuchet MS" w:hAnsi="Trebuchet MS"/>
          <w:sz w:val="19"/>
          <w:szCs w:val="19"/>
        </w:rPr>
        <w:t>trimestre 201</w:t>
      </w:r>
      <w:r w:rsidR="00A35EFF" w:rsidRPr="002B1DF2">
        <w:rPr>
          <w:rFonts w:ascii="Trebuchet MS" w:hAnsi="Trebuchet MS"/>
          <w:sz w:val="19"/>
          <w:szCs w:val="19"/>
        </w:rPr>
        <w:t>8</w:t>
      </w:r>
      <w:r w:rsidRPr="002B1DF2">
        <w:rPr>
          <w:rFonts w:ascii="Trebuchet MS" w:hAnsi="Trebuchet MS"/>
          <w:sz w:val="19"/>
          <w:szCs w:val="19"/>
        </w:rPr>
        <w:t xml:space="preserve">, pour </w:t>
      </w:r>
      <w:r w:rsidR="00A35EFF" w:rsidRPr="002B1DF2">
        <w:rPr>
          <w:rFonts w:ascii="Trebuchet MS" w:hAnsi="Trebuchet MS"/>
          <w:sz w:val="19"/>
          <w:szCs w:val="19"/>
        </w:rPr>
        <w:t>enregistrer</w:t>
      </w:r>
      <w:r w:rsidRPr="002B1DF2">
        <w:rPr>
          <w:rFonts w:ascii="Trebuchet MS" w:hAnsi="Trebuchet MS"/>
          <w:sz w:val="19"/>
          <w:szCs w:val="19"/>
        </w:rPr>
        <w:t xml:space="preserve"> une </w:t>
      </w:r>
      <w:r w:rsidR="005B4EF3" w:rsidRPr="002B1DF2">
        <w:rPr>
          <w:rFonts w:ascii="Trebuchet MS" w:hAnsi="Trebuchet MS"/>
          <w:sz w:val="19"/>
          <w:szCs w:val="19"/>
        </w:rPr>
        <w:t>remontée</w:t>
      </w:r>
      <w:r w:rsidR="005E1E31">
        <w:rPr>
          <w:rFonts w:ascii="Trebuchet MS" w:hAnsi="Trebuchet MS"/>
          <w:sz w:val="19"/>
          <w:szCs w:val="19"/>
        </w:rPr>
        <w:t xml:space="preserve"> </w:t>
      </w:r>
      <w:r w:rsidR="00A35EFF" w:rsidRPr="002B1DF2">
        <w:rPr>
          <w:rFonts w:ascii="Trebuchet MS" w:hAnsi="Trebuchet MS"/>
          <w:sz w:val="19"/>
          <w:szCs w:val="19"/>
        </w:rPr>
        <w:t>au</w:t>
      </w:r>
      <w:r w:rsidR="005E1E31">
        <w:rPr>
          <w:rFonts w:ascii="Trebuchet MS" w:hAnsi="Trebuchet MS"/>
          <w:sz w:val="19"/>
          <w:szCs w:val="19"/>
        </w:rPr>
        <w:t xml:space="preserve"> </w:t>
      </w:r>
      <w:r w:rsidR="005B4EF3" w:rsidRPr="002B1DF2">
        <w:rPr>
          <w:rFonts w:ascii="Trebuchet MS" w:hAnsi="Trebuchet MS"/>
          <w:sz w:val="19"/>
          <w:szCs w:val="19"/>
        </w:rPr>
        <w:t>troisième</w:t>
      </w:r>
      <w:r w:rsidR="00BF7870" w:rsidRPr="002B1DF2">
        <w:rPr>
          <w:rFonts w:ascii="Trebuchet MS" w:hAnsi="Trebuchet MS"/>
          <w:sz w:val="19"/>
          <w:szCs w:val="19"/>
        </w:rPr>
        <w:t xml:space="preserve"> trimestre 2018.</w:t>
      </w:r>
      <w:r w:rsidR="005E1E31">
        <w:rPr>
          <w:rFonts w:ascii="Trebuchet MS" w:hAnsi="Trebuchet MS"/>
          <w:sz w:val="19"/>
          <w:szCs w:val="19"/>
        </w:rPr>
        <w:t xml:space="preserve"> </w:t>
      </w:r>
      <w:r w:rsidR="00BF7870" w:rsidRPr="002B1DF2">
        <w:rPr>
          <w:rFonts w:ascii="Trebuchet MS" w:hAnsi="Trebuchet MS"/>
          <w:sz w:val="19"/>
          <w:szCs w:val="19"/>
        </w:rPr>
        <w:t xml:space="preserve">En </w:t>
      </w:r>
      <w:r w:rsidRPr="002B1DF2">
        <w:rPr>
          <w:rFonts w:ascii="Trebuchet MS" w:hAnsi="Trebuchet MS"/>
          <w:sz w:val="19"/>
          <w:szCs w:val="19"/>
        </w:rPr>
        <w:t>effet</w:t>
      </w:r>
      <w:r w:rsidR="00BF7870" w:rsidRPr="002B1DF2">
        <w:rPr>
          <w:rFonts w:ascii="Trebuchet MS" w:hAnsi="Trebuchet MS"/>
          <w:sz w:val="19"/>
          <w:szCs w:val="19"/>
        </w:rPr>
        <w:t xml:space="preserve">, on constate </w:t>
      </w:r>
      <w:r w:rsidRPr="002B1DF2">
        <w:rPr>
          <w:rFonts w:ascii="Trebuchet MS" w:hAnsi="Trebuchet MS"/>
          <w:sz w:val="19"/>
          <w:szCs w:val="19"/>
        </w:rPr>
        <w:t xml:space="preserve">une </w:t>
      </w:r>
      <w:r w:rsidR="00BF7870" w:rsidRPr="002B1DF2">
        <w:rPr>
          <w:rFonts w:ascii="Trebuchet MS" w:hAnsi="Trebuchet MS"/>
          <w:sz w:val="19"/>
          <w:szCs w:val="19"/>
        </w:rPr>
        <w:t>forte</w:t>
      </w:r>
      <w:r w:rsidR="00AA7D97">
        <w:rPr>
          <w:rFonts w:ascii="Trebuchet MS" w:hAnsi="Trebuchet MS"/>
          <w:sz w:val="19"/>
          <w:szCs w:val="19"/>
        </w:rPr>
        <w:t xml:space="preserve"> </w:t>
      </w:r>
      <w:r w:rsidR="005B4EF3" w:rsidRPr="002B1DF2">
        <w:rPr>
          <w:rFonts w:ascii="Trebuchet MS" w:hAnsi="Trebuchet MS"/>
          <w:sz w:val="19"/>
          <w:szCs w:val="19"/>
        </w:rPr>
        <w:t xml:space="preserve">hausse </w:t>
      </w:r>
      <w:r w:rsidRPr="002B1DF2">
        <w:rPr>
          <w:rFonts w:ascii="Trebuchet MS" w:hAnsi="Trebuchet MS"/>
          <w:sz w:val="19"/>
          <w:szCs w:val="19"/>
        </w:rPr>
        <w:t xml:space="preserve">en glissement trimestriel de </w:t>
      </w:r>
      <w:r w:rsidR="005B4EF3" w:rsidRPr="002B1DF2">
        <w:rPr>
          <w:rFonts w:ascii="Trebuchet MS" w:hAnsi="Trebuchet MS"/>
          <w:sz w:val="19"/>
          <w:szCs w:val="19"/>
        </w:rPr>
        <w:t>12</w:t>
      </w:r>
      <w:r w:rsidR="00BF7870" w:rsidRPr="002B1DF2">
        <w:rPr>
          <w:rFonts w:ascii="Trebuchet MS" w:hAnsi="Trebuchet MS"/>
          <w:sz w:val="19"/>
          <w:szCs w:val="19"/>
        </w:rPr>
        <w:t>,</w:t>
      </w:r>
      <w:r w:rsidR="00115832">
        <w:rPr>
          <w:rFonts w:ascii="Trebuchet MS" w:hAnsi="Trebuchet MS"/>
          <w:sz w:val="19"/>
          <w:szCs w:val="19"/>
        </w:rPr>
        <w:t>2</w:t>
      </w:r>
      <w:r w:rsidRPr="002B1DF2">
        <w:rPr>
          <w:rFonts w:ascii="Trebuchet MS" w:hAnsi="Trebuchet MS"/>
          <w:sz w:val="19"/>
          <w:szCs w:val="19"/>
        </w:rPr>
        <w:t xml:space="preserve">% de la production des autres industries. </w:t>
      </w:r>
      <w:r w:rsidR="005B4EF3" w:rsidRPr="002B1DF2">
        <w:rPr>
          <w:rFonts w:ascii="Trebuchet MS" w:hAnsi="Trebuchet MS"/>
          <w:sz w:val="19"/>
          <w:szCs w:val="19"/>
        </w:rPr>
        <w:t xml:space="preserve">Cette </w:t>
      </w:r>
      <w:r w:rsidR="004820F6">
        <w:rPr>
          <w:rFonts w:ascii="Trebuchet MS" w:hAnsi="Trebuchet MS"/>
          <w:sz w:val="19"/>
          <w:szCs w:val="19"/>
        </w:rPr>
        <w:t>reprise</w:t>
      </w:r>
      <w:r w:rsidR="00AA7D97">
        <w:rPr>
          <w:rFonts w:ascii="Trebuchet MS" w:hAnsi="Trebuchet MS"/>
          <w:sz w:val="19"/>
          <w:szCs w:val="19"/>
        </w:rPr>
        <w:t xml:space="preserve"> </w:t>
      </w:r>
      <w:r w:rsidR="005B4EF3" w:rsidRPr="002B1DF2">
        <w:rPr>
          <w:rFonts w:ascii="Trebuchet MS" w:hAnsi="Trebuchet MS"/>
          <w:sz w:val="19"/>
          <w:szCs w:val="19"/>
        </w:rPr>
        <w:t xml:space="preserve">notoire </w:t>
      </w:r>
      <w:r w:rsidR="009E5C7E" w:rsidRPr="002B1DF2">
        <w:rPr>
          <w:rFonts w:ascii="Trebuchet MS" w:hAnsi="Trebuchet MS"/>
          <w:sz w:val="19"/>
          <w:szCs w:val="19"/>
        </w:rPr>
        <w:t xml:space="preserve">observée </w:t>
      </w:r>
      <w:r w:rsidRPr="002B1DF2">
        <w:rPr>
          <w:rFonts w:ascii="Trebuchet MS" w:hAnsi="Trebuchet MS"/>
          <w:sz w:val="19"/>
          <w:szCs w:val="19"/>
        </w:rPr>
        <w:t xml:space="preserve">est imputable à </w:t>
      </w:r>
      <w:r w:rsidR="00BF7870" w:rsidRPr="002B1DF2">
        <w:rPr>
          <w:rFonts w:ascii="Trebuchet MS" w:hAnsi="Trebuchet MS"/>
          <w:sz w:val="19"/>
          <w:szCs w:val="19"/>
        </w:rPr>
        <w:t xml:space="preserve">la </w:t>
      </w:r>
      <w:r w:rsidR="002B1DF2" w:rsidRPr="002B1DF2">
        <w:rPr>
          <w:rFonts w:ascii="Trebuchet MS" w:hAnsi="Trebuchet MS"/>
          <w:sz w:val="19"/>
          <w:szCs w:val="19"/>
        </w:rPr>
        <w:t>hausse</w:t>
      </w:r>
      <w:r w:rsidRPr="002B1DF2">
        <w:rPr>
          <w:rFonts w:ascii="Trebuchet MS" w:hAnsi="Trebuchet MS"/>
          <w:sz w:val="19"/>
          <w:szCs w:val="19"/>
        </w:rPr>
        <w:t xml:space="preserve"> notée au niveau de la production du fer à béton (</w:t>
      </w:r>
      <w:r w:rsidR="002B1DF2" w:rsidRPr="002B1DF2">
        <w:rPr>
          <w:rFonts w:ascii="Trebuchet MS" w:hAnsi="Trebuchet MS"/>
          <w:sz w:val="19"/>
          <w:szCs w:val="19"/>
        </w:rPr>
        <w:t>+36</w:t>
      </w:r>
      <w:r w:rsidRPr="002B1DF2">
        <w:rPr>
          <w:rFonts w:ascii="Trebuchet MS" w:hAnsi="Trebuchet MS"/>
          <w:sz w:val="19"/>
          <w:szCs w:val="19"/>
        </w:rPr>
        <w:t>,</w:t>
      </w:r>
      <w:r w:rsidR="002B1DF2" w:rsidRPr="002B1DF2">
        <w:rPr>
          <w:rFonts w:ascii="Trebuchet MS" w:hAnsi="Trebuchet MS"/>
          <w:sz w:val="19"/>
          <w:szCs w:val="19"/>
        </w:rPr>
        <w:t>5%</w:t>
      </w:r>
      <w:r w:rsidRPr="002B1DF2">
        <w:rPr>
          <w:rFonts w:ascii="Trebuchet MS" w:hAnsi="Trebuchet MS"/>
          <w:sz w:val="19"/>
          <w:szCs w:val="19"/>
        </w:rPr>
        <w:t>)</w:t>
      </w:r>
      <w:r w:rsidR="002B1DF2" w:rsidRPr="002B1DF2">
        <w:rPr>
          <w:rFonts w:ascii="Trebuchet MS" w:hAnsi="Trebuchet MS"/>
          <w:sz w:val="19"/>
          <w:szCs w:val="19"/>
        </w:rPr>
        <w:t xml:space="preserve">, de tôle galvanisée (+338,5%) puis de </w:t>
      </w:r>
      <w:r w:rsidR="009E5C7E" w:rsidRPr="002B1DF2">
        <w:rPr>
          <w:rFonts w:ascii="Trebuchet MS" w:hAnsi="Trebuchet MS"/>
          <w:sz w:val="19"/>
          <w:szCs w:val="19"/>
        </w:rPr>
        <w:t xml:space="preserve">matelas, plaques mousses et coussins </w:t>
      </w:r>
      <w:r w:rsidR="002B1DF2" w:rsidRPr="002B1DF2">
        <w:rPr>
          <w:rFonts w:ascii="Trebuchet MS" w:hAnsi="Trebuchet MS"/>
          <w:sz w:val="19"/>
          <w:szCs w:val="19"/>
        </w:rPr>
        <w:t xml:space="preserve">dans les mêmes proportions (+35,9%). </w:t>
      </w:r>
      <w:r w:rsidR="004820F6">
        <w:rPr>
          <w:rFonts w:ascii="Trebuchet MS" w:hAnsi="Trebuchet MS"/>
          <w:sz w:val="19"/>
          <w:szCs w:val="19"/>
        </w:rPr>
        <w:t xml:space="preserve">La </w:t>
      </w:r>
      <w:r w:rsidR="002B1DF2" w:rsidRPr="002B1DF2">
        <w:rPr>
          <w:rFonts w:ascii="Trebuchet MS" w:hAnsi="Trebuchet MS"/>
          <w:sz w:val="19"/>
          <w:szCs w:val="19"/>
        </w:rPr>
        <w:t xml:space="preserve">production de ciments </w:t>
      </w:r>
      <w:r w:rsidR="004820F6">
        <w:rPr>
          <w:rFonts w:ascii="Trebuchet MS" w:hAnsi="Trebuchet MS"/>
          <w:sz w:val="19"/>
          <w:szCs w:val="19"/>
        </w:rPr>
        <w:t xml:space="preserve">par contre </w:t>
      </w:r>
      <w:r w:rsidR="002B1DF2" w:rsidRPr="002B1DF2">
        <w:rPr>
          <w:rFonts w:ascii="Trebuchet MS" w:hAnsi="Trebuchet MS"/>
          <w:sz w:val="19"/>
          <w:szCs w:val="19"/>
        </w:rPr>
        <w:t>est en légère baisse (-0,</w:t>
      </w:r>
      <w:r w:rsidR="00A3168F">
        <w:rPr>
          <w:rFonts w:ascii="Trebuchet MS" w:hAnsi="Trebuchet MS"/>
          <w:sz w:val="19"/>
          <w:szCs w:val="19"/>
        </w:rPr>
        <w:t>7</w:t>
      </w:r>
      <w:r w:rsidR="002B1DF2" w:rsidRPr="002B1DF2">
        <w:rPr>
          <w:rFonts w:ascii="Trebuchet MS" w:hAnsi="Trebuchet MS"/>
          <w:sz w:val="19"/>
          <w:szCs w:val="19"/>
        </w:rPr>
        <w:t>%) sur la période sous revue.</w:t>
      </w:r>
    </w:p>
    <w:p w14:paraId="1B2E790F" w14:textId="77777777" w:rsidR="005D1DC3" w:rsidRPr="002B1DF2" w:rsidRDefault="00A3168F" w:rsidP="004955C6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En</w:t>
      </w:r>
      <w:r w:rsidR="004820F6">
        <w:rPr>
          <w:rFonts w:ascii="Trebuchet MS" w:hAnsi="Trebuchet MS"/>
          <w:sz w:val="19"/>
          <w:szCs w:val="19"/>
        </w:rPr>
        <w:t xml:space="preserve"> </w:t>
      </w:r>
      <w:r>
        <w:rPr>
          <w:rFonts w:ascii="Trebuchet MS" w:hAnsi="Trebuchet MS"/>
          <w:sz w:val="19"/>
          <w:szCs w:val="19"/>
        </w:rPr>
        <w:t>revanche</w:t>
      </w:r>
      <w:r w:rsidR="005D1DC3" w:rsidRPr="002B1DF2">
        <w:rPr>
          <w:rFonts w:ascii="Trebuchet MS" w:hAnsi="Trebuchet MS"/>
          <w:sz w:val="19"/>
          <w:szCs w:val="19"/>
        </w:rPr>
        <w:t xml:space="preserve">, l’activité dans les autres industries a </w:t>
      </w:r>
      <w:r w:rsidR="002B1DF2" w:rsidRPr="002B1DF2">
        <w:rPr>
          <w:rFonts w:ascii="Trebuchet MS" w:hAnsi="Trebuchet MS"/>
          <w:sz w:val="19"/>
          <w:szCs w:val="19"/>
        </w:rPr>
        <w:t xml:space="preserve">légèrement </w:t>
      </w:r>
      <w:r w:rsidR="00D033B1">
        <w:rPr>
          <w:rFonts w:ascii="Trebuchet MS" w:hAnsi="Trebuchet MS"/>
          <w:sz w:val="19"/>
          <w:szCs w:val="19"/>
        </w:rPr>
        <w:t>baissé (-</w:t>
      </w:r>
      <w:r w:rsidR="002B1DF2" w:rsidRPr="002B1DF2">
        <w:rPr>
          <w:rFonts w:ascii="Trebuchet MS" w:hAnsi="Trebuchet MS"/>
          <w:sz w:val="19"/>
          <w:szCs w:val="19"/>
        </w:rPr>
        <w:t>0,</w:t>
      </w:r>
      <w:r w:rsidR="00115832">
        <w:rPr>
          <w:rFonts w:ascii="Trebuchet MS" w:hAnsi="Trebuchet MS"/>
          <w:sz w:val="19"/>
          <w:szCs w:val="19"/>
        </w:rPr>
        <w:t>6</w:t>
      </w:r>
      <w:r>
        <w:rPr>
          <w:rFonts w:ascii="Trebuchet MS" w:hAnsi="Trebuchet MS"/>
          <w:sz w:val="19"/>
          <w:szCs w:val="19"/>
        </w:rPr>
        <w:t>%</w:t>
      </w:r>
      <w:r w:rsidR="00D033B1">
        <w:rPr>
          <w:rFonts w:ascii="Trebuchet MS" w:hAnsi="Trebuchet MS"/>
          <w:sz w:val="19"/>
          <w:szCs w:val="19"/>
        </w:rPr>
        <w:t>) sur l’</w:t>
      </w:r>
      <w:r w:rsidR="00BF7870" w:rsidRPr="002B1DF2">
        <w:rPr>
          <w:rFonts w:ascii="Trebuchet MS" w:hAnsi="Trebuchet MS"/>
          <w:sz w:val="19"/>
          <w:szCs w:val="19"/>
        </w:rPr>
        <w:t>année</w:t>
      </w:r>
      <w:r w:rsidR="005D1DC3" w:rsidRPr="002B1DF2">
        <w:rPr>
          <w:rFonts w:ascii="Trebuchet MS" w:hAnsi="Trebuchet MS"/>
          <w:sz w:val="19"/>
          <w:szCs w:val="19"/>
        </w:rPr>
        <w:t xml:space="preserve">. </w:t>
      </w:r>
      <w:r w:rsidR="00451968">
        <w:rPr>
          <w:rFonts w:ascii="Trebuchet MS" w:hAnsi="Trebuchet MS"/>
          <w:sz w:val="19"/>
          <w:szCs w:val="19"/>
        </w:rPr>
        <w:t xml:space="preserve">Ceci </w:t>
      </w:r>
      <w:r>
        <w:rPr>
          <w:rFonts w:ascii="Trebuchet MS" w:hAnsi="Trebuchet MS"/>
          <w:sz w:val="19"/>
          <w:szCs w:val="19"/>
        </w:rPr>
        <w:t xml:space="preserve">résulte de </w:t>
      </w:r>
      <w:r w:rsidR="00451968">
        <w:rPr>
          <w:rFonts w:ascii="Trebuchet MS" w:hAnsi="Trebuchet MS"/>
          <w:sz w:val="19"/>
          <w:szCs w:val="19"/>
        </w:rPr>
        <w:t>la forte baisse de la product</w:t>
      </w:r>
      <w:r w:rsidR="00B10EDA">
        <w:rPr>
          <w:rFonts w:ascii="Trebuchet MS" w:hAnsi="Trebuchet MS"/>
          <w:sz w:val="19"/>
          <w:szCs w:val="19"/>
        </w:rPr>
        <w:t>ion de ciments (-9,4%)</w:t>
      </w:r>
      <w:r w:rsidR="00451968">
        <w:rPr>
          <w:rFonts w:ascii="Trebuchet MS" w:hAnsi="Trebuchet MS"/>
          <w:sz w:val="19"/>
          <w:szCs w:val="19"/>
        </w:rPr>
        <w:t xml:space="preserve">. </w:t>
      </w:r>
    </w:p>
    <w:p w14:paraId="60E7067E" w14:textId="77777777" w:rsidR="005D1DC3" w:rsidRPr="002B1DF2" w:rsidRDefault="005D1DC3" w:rsidP="004955C6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19F10C02" w14:textId="77777777" w:rsidR="005D1DC3" w:rsidRPr="002B1DF2" w:rsidRDefault="00E5214D" w:rsidP="005D1DC3">
      <w:pPr>
        <w:autoSpaceDE w:val="0"/>
        <w:autoSpaceDN w:val="0"/>
        <w:adjustRightInd w:val="0"/>
        <w:spacing w:after="6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>
        <w:rPr>
          <w:noProof/>
          <w:lang w:bidi="ar-SA"/>
        </w:rPr>
        <w:drawing>
          <wp:inline distT="0" distB="0" distL="0" distR="0" wp14:anchorId="25CF3A17" wp14:editId="19F44612">
            <wp:extent cx="2981325" cy="2066925"/>
            <wp:effectExtent l="0" t="0" r="0" b="0"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F666259" w14:textId="77777777" w:rsidR="005D1DC3" w:rsidRPr="002B1DF2" w:rsidRDefault="005D1DC3" w:rsidP="005D1DC3">
      <w:pPr>
        <w:jc w:val="both"/>
      </w:pPr>
      <w:r w:rsidRPr="002B1DF2">
        <w:rPr>
          <w:rFonts w:ascii="Trebuchet MS" w:hAnsi="Trebuchet MS"/>
          <w:b/>
          <w:sz w:val="16"/>
          <w:szCs w:val="16"/>
        </w:rPr>
        <w:t>Source</w:t>
      </w:r>
      <w:r w:rsidRPr="002B1DF2">
        <w:rPr>
          <w:rFonts w:ascii="Trebuchet MS" w:hAnsi="Trebuchet MS"/>
          <w:sz w:val="16"/>
          <w:szCs w:val="16"/>
        </w:rPr>
        <w:t> : INSAE, DSEE</w:t>
      </w:r>
    </w:p>
    <w:p w14:paraId="25D7BDF6" w14:textId="77777777" w:rsidR="005D1DC3" w:rsidRPr="002B1DF2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609F40BC" w14:textId="77777777" w:rsidR="005763EE" w:rsidRDefault="009C5733" w:rsidP="005763EE">
      <w:pPr>
        <w:autoSpaceDE w:val="0"/>
        <w:autoSpaceDN w:val="0"/>
        <w:adjustRightInd w:val="0"/>
        <w:spacing w:after="40"/>
        <w:rPr>
          <w:rFonts w:ascii="Trebuchet MS" w:hAnsi="Trebuchet MS"/>
          <w:b/>
          <w:sz w:val="16"/>
          <w:szCs w:val="16"/>
        </w:rPr>
      </w:pPr>
      <w:r>
        <w:rPr>
          <w:noProof/>
          <w:lang w:bidi="ar-SA"/>
        </w:rPr>
        <w:drawing>
          <wp:inline distT="0" distB="0" distL="0" distR="0" wp14:anchorId="4B30DF7A" wp14:editId="2CFA3B57">
            <wp:extent cx="2990850" cy="2238375"/>
            <wp:effectExtent l="0" t="0" r="0" b="0"/>
            <wp:docPr id="16" name="Graphique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883593E" w14:textId="77777777" w:rsidR="005D1DC3" w:rsidRPr="002B1DF2" w:rsidRDefault="005D1DC3" w:rsidP="005763EE">
      <w:pPr>
        <w:autoSpaceDE w:val="0"/>
        <w:autoSpaceDN w:val="0"/>
        <w:adjustRightInd w:val="0"/>
        <w:spacing w:after="240"/>
      </w:pPr>
      <w:r w:rsidRPr="002B1DF2">
        <w:rPr>
          <w:rFonts w:ascii="Trebuchet MS" w:hAnsi="Trebuchet MS"/>
          <w:b/>
          <w:sz w:val="16"/>
          <w:szCs w:val="16"/>
        </w:rPr>
        <w:t>Source</w:t>
      </w:r>
      <w:r w:rsidRPr="002B1DF2">
        <w:rPr>
          <w:rFonts w:ascii="Trebuchet MS" w:hAnsi="Trebuchet MS"/>
          <w:sz w:val="16"/>
          <w:szCs w:val="16"/>
        </w:rPr>
        <w:t> : INSAE, DSEE</w:t>
      </w:r>
    </w:p>
    <w:p w14:paraId="42037D69" w14:textId="77777777" w:rsidR="005D1DC3" w:rsidRPr="002B1DF2" w:rsidRDefault="005D1DC3" w:rsidP="005D1DC3">
      <w:pPr>
        <w:jc w:val="both"/>
      </w:pPr>
    </w:p>
    <w:p w14:paraId="1AEEEF7A" w14:textId="77777777" w:rsidR="005D1DC3" w:rsidRPr="002B1DF2" w:rsidRDefault="005D1DC3" w:rsidP="005D1DC3">
      <w:pPr>
        <w:jc w:val="both"/>
        <w:sectPr w:rsidR="005D1DC3" w:rsidRPr="002B1DF2" w:rsidSect="00046596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5B65D5FD" w14:textId="77777777" w:rsidR="005D1DC3" w:rsidRDefault="005D1DC3" w:rsidP="005D1DC3">
      <w:pPr>
        <w:jc w:val="both"/>
      </w:pPr>
    </w:p>
    <w:p w14:paraId="6CCF2D5D" w14:textId="77777777" w:rsidR="00846F8F" w:rsidRDefault="00846F8F" w:rsidP="005D1DC3">
      <w:pPr>
        <w:autoSpaceDE w:val="0"/>
        <w:autoSpaceDN w:val="0"/>
        <w:adjustRightInd w:val="0"/>
      </w:pPr>
    </w:p>
    <w:sectPr w:rsidR="00846F8F" w:rsidSect="00046596">
      <w:type w:val="continuous"/>
      <w:pgSz w:w="11906" w:h="16838"/>
      <w:pgMar w:top="1418" w:right="1106" w:bottom="1418" w:left="964" w:header="720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EAE4E" w14:textId="77777777" w:rsidR="00B272A7" w:rsidRDefault="00B272A7" w:rsidP="00F430BC">
      <w:r>
        <w:separator/>
      </w:r>
    </w:p>
  </w:endnote>
  <w:endnote w:type="continuationSeparator" w:id="0">
    <w:p w14:paraId="79CA9A9F" w14:textId="77777777" w:rsidR="00B272A7" w:rsidRDefault="00B272A7" w:rsidP="00F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4EDCE" w14:textId="77777777" w:rsidR="00046596" w:rsidRDefault="006925EB">
    <w:pPr>
      <w:pStyle w:val="Pieddepag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 w:rsidR="00046596"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separate"/>
    </w:r>
    <w:r w:rsidR="00046596">
      <w:rPr>
        <w:rStyle w:val="Numrodepage"/>
        <w:noProof/>
        <w:sz w:val="19"/>
        <w:szCs w:val="19"/>
      </w:rPr>
      <w:t>1</w:t>
    </w:r>
    <w:r>
      <w:rPr>
        <w:rStyle w:val="Numrodepage"/>
        <w:sz w:val="19"/>
        <w:szCs w:val="19"/>
      </w:rPr>
      <w:fldChar w:fldCharType="end"/>
    </w:r>
  </w:p>
  <w:p w14:paraId="33C3D1FA" w14:textId="77777777" w:rsidR="00046596" w:rsidRDefault="00046596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8E45" w14:textId="77777777" w:rsidR="00046596" w:rsidRPr="00EF1E40" w:rsidRDefault="00046596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4F97BCDD" w14:textId="77777777" w:rsidR="00046596" w:rsidRPr="00EF1E40" w:rsidRDefault="00046596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0B355549" w14:textId="77777777" w:rsidR="00046596" w:rsidRPr="00EF1E40" w:rsidRDefault="00046596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</w:t>
    </w:r>
    <w:r>
      <w:rPr>
        <w:rFonts w:ascii="Arial, BoldItalic" w:hAnsi="Arial, BoldItalic"/>
        <w:b/>
        <w:bCs/>
        <w:sz w:val="14"/>
        <w:szCs w:val="14"/>
      </w:rPr>
      <w:t xml:space="preserve">rice </w:t>
    </w:r>
    <w:r w:rsidRPr="00EF1E40">
      <w:rPr>
        <w:rFonts w:ascii="Arial, BoldItalic" w:hAnsi="Arial, BoldItalic"/>
        <w:b/>
        <w:bCs/>
        <w:sz w:val="14"/>
        <w:szCs w:val="14"/>
      </w:rPr>
      <w:t>Général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b/>
        <w:bCs/>
        <w:sz w:val="14"/>
        <w:szCs w:val="14"/>
      </w:rPr>
      <w:t xml:space="preserve"> Adjoint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Armelle AHAMIDE</w:t>
    </w:r>
  </w:p>
  <w:p w14:paraId="181593AF" w14:textId="77777777" w:rsidR="00046596" w:rsidRPr="00EF1E40" w:rsidRDefault="00046596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SESSEDE Charles</w:t>
    </w:r>
  </w:p>
  <w:p w14:paraId="0ECF62F7" w14:textId="77777777" w:rsidR="00046596" w:rsidRPr="00EF1E40" w:rsidRDefault="00046596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45144EA9" w14:textId="77777777" w:rsidR="00046596" w:rsidRPr="00EF1E40" w:rsidRDefault="00046596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AKLOSSOU Dieudonné, YESSOUFOU </w:t>
    </w:r>
    <w:proofErr w:type="spellStart"/>
    <w:r>
      <w:rPr>
        <w:rFonts w:ascii="Arial, BoldItalic" w:hAnsi="Arial, BoldItalic"/>
        <w:sz w:val="16"/>
        <w:szCs w:val="16"/>
      </w:rPr>
      <w:t>Aliou</w:t>
    </w:r>
    <w:proofErr w:type="spellEnd"/>
    <w:r w:rsidRPr="00EF1E40">
      <w:rPr>
        <w:rFonts w:ascii="Arial, BoldItalic" w:hAnsi="Arial, BoldItalic"/>
        <w:sz w:val="16"/>
        <w:szCs w:val="16"/>
      </w:rPr>
      <w:t>&amp; FADO Alexis</w:t>
    </w:r>
  </w:p>
  <w:p w14:paraId="371A7453" w14:textId="77777777" w:rsidR="00046596" w:rsidRDefault="0004659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092BF" w14:textId="77777777" w:rsidR="00046596" w:rsidRPr="00EF1E40" w:rsidRDefault="00046596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0A5A536D" w14:textId="77777777" w:rsidR="00046596" w:rsidRPr="00EF1E40" w:rsidRDefault="00046596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463F2C41" w14:textId="77777777" w:rsidR="00046596" w:rsidRPr="00EF1E40" w:rsidRDefault="00046596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547504">
      <w:rPr>
        <w:rFonts w:ascii="Arial, BoldItalic" w:hAnsi="Arial, BoldItalic"/>
        <w:b/>
        <w:bCs/>
        <w:sz w:val="18"/>
        <w:szCs w:val="18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Laurent Mahounou HOUNSA</w:t>
    </w:r>
  </w:p>
  <w:p w14:paraId="0091812D" w14:textId="77777777" w:rsidR="00046596" w:rsidRPr="00EF1E40" w:rsidRDefault="00046596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SESSEDE Charles</w:t>
    </w:r>
  </w:p>
  <w:p w14:paraId="69153A5E" w14:textId="77777777" w:rsidR="00046596" w:rsidRPr="00EF1E40" w:rsidRDefault="00046596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6E6D09A1" w14:textId="77777777" w:rsidR="00046596" w:rsidRPr="00547504" w:rsidRDefault="00046596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AKLOSSOU Dieudonné, YESSOUFOU </w:t>
    </w:r>
    <w:proofErr w:type="spellStart"/>
    <w:r>
      <w:rPr>
        <w:rFonts w:ascii="Arial, BoldItalic" w:hAnsi="Arial, BoldItalic"/>
        <w:sz w:val="16"/>
        <w:szCs w:val="16"/>
      </w:rPr>
      <w:t>Aliou</w:t>
    </w:r>
    <w:proofErr w:type="spellEnd"/>
    <w:r w:rsidR="009F794D">
      <w:rPr>
        <w:rFonts w:ascii="Arial, BoldItalic" w:hAnsi="Arial, BoldItalic"/>
        <w:sz w:val="16"/>
        <w:szCs w:val="16"/>
      </w:rPr>
      <w:t xml:space="preserve"> </w:t>
    </w:r>
    <w:r>
      <w:rPr>
        <w:rFonts w:ascii="Arial, BoldItalic" w:hAnsi="Arial, BoldItalic"/>
        <w:sz w:val="16"/>
        <w:szCs w:val="16"/>
      </w:rPr>
      <w:t xml:space="preserve">&amp; FADO </w:t>
    </w:r>
    <w:r w:rsidRPr="00EF1E40">
      <w:rPr>
        <w:rFonts w:ascii="Arial, BoldItalic" w:hAnsi="Arial, BoldItalic"/>
        <w:sz w:val="16"/>
        <w:szCs w:val="16"/>
      </w:rPr>
      <w:t>Alexis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BE2A7" w14:textId="77777777" w:rsidR="00046596" w:rsidRPr="00EF1E40" w:rsidRDefault="00046596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5FE30B5D" w14:textId="77777777" w:rsidR="00046596" w:rsidRPr="00EF1E40" w:rsidRDefault="00046596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2437E1CD" w14:textId="77777777" w:rsidR="00046596" w:rsidRPr="00EF1E40" w:rsidRDefault="00046596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547504">
      <w:rPr>
        <w:rFonts w:ascii="Arial, BoldItalic" w:hAnsi="Arial, BoldItalic"/>
        <w:b/>
        <w:bCs/>
        <w:sz w:val="18"/>
        <w:szCs w:val="18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Laurent Mahounou HOUNSA</w:t>
    </w:r>
  </w:p>
  <w:p w14:paraId="0EDE4859" w14:textId="77777777" w:rsidR="00046596" w:rsidRPr="00EF1E40" w:rsidRDefault="00046596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SESSEDE Charles</w:t>
    </w:r>
  </w:p>
  <w:p w14:paraId="008A2DC4" w14:textId="77777777" w:rsidR="00046596" w:rsidRPr="00EF1E40" w:rsidRDefault="00046596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500A6ADB" w14:textId="77777777" w:rsidR="00046596" w:rsidRPr="00547504" w:rsidRDefault="00046596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AKLOSSOU Dieudonné, YESSOUFOU </w:t>
    </w:r>
    <w:proofErr w:type="spellStart"/>
    <w:r>
      <w:rPr>
        <w:rFonts w:ascii="Arial, BoldItalic" w:hAnsi="Arial, BoldItalic"/>
        <w:sz w:val="16"/>
        <w:szCs w:val="16"/>
      </w:rPr>
      <w:t>Aliou</w:t>
    </w:r>
    <w:proofErr w:type="spellEnd"/>
    <w:r>
      <w:rPr>
        <w:rFonts w:ascii="Arial, BoldItalic" w:hAnsi="Arial, BoldItalic"/>
        <w:sz w:val="16"/>
        <w:szCs w:val="16"/>
      </w:rPr>
      <w:t xml:space="preserve">&amp; FADO </w:t>
    </w:r>
    <w:r w:rsidRPr="00EF1E40">
      <w:rPr>
        <w:rFonts w:ascii="Arial, BoldItalic" w:hAnsi="Arial, BoldItalic"/>
        <w:sz w:val="16"/>
        <w:szCs w:val="16"/>
      </w:rPr>
      <w:t>Alexis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2DFF5" w14:textId="77777777" w:rsidR="00B272A7" w:rsidRDefault="00B272A7" w:rsidP="00F430BC">
      <w:r>
        <w:separator/>
      </w:r>
    </w:p>
  </w:footnote>
  <w:footnote w:type="continuationSeparator" w:id="0">
    <w:p w14:paraId="778D0D4F" w14:textId="77777777" w:rsidR="00B272A7" w:rsidRDefault="00B272A7" w:rsidP="00F4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62D71" w14:textId="77777777" w:rsidR="00046596" w:rsidRDefault="006925EB">
    <w:pPr>
      <w:pStyle w:val="En-tt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 w:rsidR="00046596"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end"/>
    </w:r>
  </w:p>
  <w:p w14:paraId="695A14ED" w14:textId="77777777" w:rsidR="00046596" w:rsidRDefault="00046596">
    <w:pPr>
      <w:pStyle w:val="En-tte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AA"/>
    <w:rsid w:val="00012D93"/>
    <w:rsid w:val="00013257"/>
    <w:rsid w:val="000151EC"/>
    <w:rsid w:val="0001713F"/>
    <w:rsid w:val="00020FD5"/>
    <w:rsid w:val="000245CF"/>
    <w:rsid w:val="00025EA4"/>
    <w:rsid w:val="00026C79"/>
    <w:rsid w:val="000317F3"/>
    <w:rsid w:val="000336B1"/>
    <w:rsid w:val="0003517C"/>
    <w:rsid w:val="0003771D"/>
    <w:rsid w:val="00041473"/>
    <w:rsid w:val="00042BBD"/>
    <w:rsid w:val="00044219"/>
    <w:rsid w:val="00044CD8"/>
    <w:rsid w:val="00046596"/>
    <w:rsid w:val="00047F66"/>
    <w:rsid w:val="00054CB4"/>
    <w:rsid w:val="000550E3"/>
    <w:rsid w:val="00055A35"/>
    <w:rsid w:val="00056EAB"/>
    <w:rsid w:val="00064822"/>
    <w:rsid w:val="00067CD2"/>
    <w:rsid w:val="00071A69"/>
    <w:rsid w:val="00073D00"/>
    <w:rsid w:val="00080142"/>
    <w:rsid w:val="00080DFB"/>
    <w:rsid w:val="00083BEA"/>
    <w:rsid w:val="00083EE4"/>
    <w:rsid w:val="000903A3"/>
    <w:rsid w:val="0009156A"/>
    <w:rsid w:val="00091D86"/>
    <w:rsid w:val="00092049"/>
    <w:rsid w:val="000A2919"/>
    <w:rsid w:val="000B34F3"/>
    <w:rsid w:val="000B5F2B"/>
    <w:rsid w:val="000B713F"/>
    <w:rsid w:val="000C065E"/>
    <w:rsid w:val="000C77CB"/>
    <w:rsid w:val="000D05DA"/>
    <w:rsid w:val="000D0FD0"/>
    <w:rsid w:val="000F3A23"/>
    <w:rsid w:val="000F41AC"/>
    <w:rsid w:val="000F7B07"/>
    <w:rsid w:val="001023CC"/>
    <w:rsid w:val="001026EA"/>
    <w:rsid w:val="001044EC"/>
    <w:rsid w:val="0011032D"/>
    <w:rsid w:val="001108A5"/>
    <w:rsid w:val="001118A5"/>
    <w:rsid w:val="00112591"/>
    <w:rsid w:val="00112B94"/>
    <w:rsid w:val="00115832"/>
    <w:rsid w:val="00116DE7"/>
    <w:rsid w:val="00116E2E"/>
    <w:rsid w:val="00120574"/>
    <w:rsid w:val="00120D6A"/>
    <w:rsid w:val="001239FC"/>
    <w:rsid w:val="001313ED"/>
    <w:rsid w:val="00135D6A"/>
    <w:rsid w:val="0013775D"/>
    <w:rsid w:val="001401CC"/>
    <w:rsid w:val="00141193"/>
    <w:rsid w:val="00142120"/>
    <w:rsid w:val="0014349C"/>
    <w:rsid w:val="001509A3"/>
    <w:rsid w:val="00152250"/>
    <w:rsid w:val="00165FA1"/>
    <w:rsid w:val="00167350"/>
    <w:rsid w:val="001726E2"/>
    <w:rsid w:val="001746D7"/>
    <w:rsid w:val="00175A0E"/>
    <w:rsid w:val="00185B11"/>
    <w:rsid w:val="00192B35"/>
    <w:rsid w:val="00192B71"/>
    <w:rsid w:val="001949A3"/>
    <w:rsid w:val="001971B0"/>
    <w:rsid w:val="001A2E3B"/>
    <w:rsid w:val="001A38E2"/>
    <w:rsid w:val="001A3F0E"/>
    <w:rsid w:val="001A5683"/>
    <w:rsid w:val="001A6069"/>
    <w:rsid w:val="001B00A3"/>
    <w:rsid w:val="001B10B3"/>
    <w:rsid w:val="001B16B3"/>
    <w:rsid w:val="001B3FA7"/>
    <w:rsid w:val="001B45C8"/>
    <w:rsid w:val="001B5E2B"/>
    <w:rsid w:val="001C006F"/>
    <w:rsid w:val="001C19A8"/>
    <w:rsid w:val="001C2109"/>
    <w:rsid w:val="001C3C3E"/>
    <w:rsid w:val="001D1901"/>
    <w:rsid w:val="001D330D"/>
    <w:rsid w:val="001D7078"/>
    <w:rsid w:val="001E259B"/>
    <w:rsid w:val="001E2D5A"/>
    <w:rsid w:val="001E53DE"/>
    <w:rsid w:val="001F349C"/>
    <w:rsid w:val="001F7C63"/>
    <w:rsid w:val="00203F9C"/>
    <w:rsid w:val="00205A49"/>
    <w:rsid w:val="002062EA"/>
    <w:rsid w:val="0021169C"/>
    <w:rsid w:val="002121A1"/>
    <w:rsid w:val="00212443"/>
    <w:rsid w:val="0021383B"/>
    <w:rsid w:val="00221B79"/>
    <w:rsid w:val="00227E75"/>
    <w:rsid w:val="00234C34"/>
    <w:rsid w:val="00235DBC"/>
    <w:rsid w:val="002438EE"/>
    <w:rsid w:val="00244613"/>
    <w:rsid w:val="00245326"/>
    <w:rsid w:val="0025397E"/>
    <w:rsid w:val="00257989"/>
    <w:rsid w:val="00262A79"/>
    <w:rsid w:val="00266AEC"/>
    <w:rsid w:val="002675E6"/>
    <w:rsid w:val="002706B0"/>
    <w:rsid w:val="00275130"/>
    <w:rsid w:val="00284C9E"/>
    <w:rsid w:val="00285FD0"/>
    <w:rsid w:val="00291083"/>
    <w:rsid w:val="00291598"/>
    <w:rsid w:val="00293479"/>
    <w:rsid w:val="002974AE"/>
    <w:rsid w:val="002B1DF2"/>
    <w:rsid w:val="002C6CEB"/>
    <w:rsid w:val="002D015B"/>
    <w:rsid w:val="002D082D"/>
    <w:rsid w:val="002D3F71"/>
    <w:rsid w:val="002D4A04"/>
    <w:rsid w:val="002D5AFD"/>
    <w:rsid w:val="002D739E"/>
    <w:rsid w:val="002E05D9"/>
    <w:rsid w:val="002E1EAE"/>
    <w:rsid w:val="002E5E86"/>
    <w:rsid w:val="002E6D42"/>
    <w:rsid w:val="002F0E56"/>
    <w:rsid w:val="002F4DF8"/>
    <w:rsid w:val="00300A35"/>
    <w:rsid w:val="00300D9D"/>
    <w:rsid w:val="003038F6"/>
    <w:rsid w:val="00304AD3"/>
    <w:rsid w:val="00312764"/>
    <w:rsid w:val="00315152"/>
    <w:rsid w:val="00320780"/>
    <w:rsid w:val="00322736"/>
    <w:rsid w:val="0032475F"/>
    <w:rsid w:val="00327582"/>
    <w:rsid w:val="0033158F"/>
    <w:rsid w:val="00336453"/>
    <w:rsid w:val="00340193"/>
    <w:rsid w:val="003404C4"/>
    <w:rsid w:val="0034246C"/>
    <w:rsid w:val="00342B8F"/>
    <w:rsid w:val="00344A13"/>
    <w:rsid w:val="003451C3"/>
    <w:rsid w:val="003472EB"/>
    <w:rsid w:val="00355C23"/>
    <w:rsid w:val="00356D2D"/>
    <w:rsid w:val="0036037B"/>
    <w:rsid w:val="00362ABB"/>
    <w:rsid w:val="00366842"/>
    <w:rsid w:val="00372583"/>
    <w:rsid w:val="00372D31"/>
    <w:rsid w:val="0037613A"/>
    <w:rsid w:val="00376F31"/>
    <w:rsid w:val="003821CE"/>
    <w:rsid w:val="00387BF8"/>
    <w:rsid w:val="00390AE1"/>
    <w:rsid w:val="00390B75"/>
    <w:rsid w:val="00390CD9"/>
    <w:rsid w:val="0039166E"/>
    <w:rsid w:val="003960DA"/>
    <w:rsid w:val="003971B5"/>
    <w:rsid w:val="00397BDE"/>
    <w:rsid w:val="003A4AED"/>
    <w:rsid w:val="003A5A82"/>
    <w:rsid w:val="003A5E80"/>
    <w:rsid w:val="003B4EDD"/>
    <w:rsid w:val="003C2D9B"/>
    <w:rsid w:val="003C3900"/>
    <w:rsid w:val="003C5292"/>
    <w:rsid w:val="003C7D41"/>
    <w:rsid w:val="003D1117"/>
    <w:rsid w:val="003D4F00"/>
    <w:rsid w:val="003D5533"/>
    <w:rsid w:val="003E33C7"/>
    <w:rsid w:val="003E5557"/>
    <w:rsid w:val="003E5DBF"/>
    <w:rsid w:val="003F39D4"/>
    <w:rsid w:val="003F41B8"/>
    <w:rsid w:val="003F7282"/>
    <w:rsid w:val="004015F1"/>
    <w:rsid w:val="004026BD"/>
    <w:rsid w:val="00402ECF"/>
    <w:rsid w:val="00413C75"/>
    <w:rsid w:val="00414355"/>
    <w:rsid w:val="004144A8"/>
    <w:rsid w:val="00416430"/>
    <w:rsid w:val="00420770"/>
    <w:rsid w:val="0042215F"/>
    <w:rsid w:val="00423C96"/>
    <w:rsid w:val="0042491D"/>
    <w:rsid w:val="004256B9"/>
    <w:rsid w:val="004335D9"/>
    <w:rsid w:val="00435057"/>
    <w:rsid w:val="004358BB"/>
    <w:rsid w:val="00443D7F"/>
    <w:rsid w:val="004458A4"/>
    <w:rsid w:val="004477AA"/>
    <w:rsid w:val="004511B8"/>
    <w:rsid w:val="00451968"/>
    <w:rsid w:val="00453D21"/>
    <w:rsid w:val="00460CD7"/>
    <w:rsid w:val="004661F1"/>
    <w:rsid w:val="004675E3"/>
    <w:rsid w:val="00473ED3"/>
    <w:rsid w:val="00481575"/>
    <w:rsid w:val="004820F6"/>
    <w:rsid w:val="0048286D"/>
    <w:rsid w:val="004838AF"/>
    <w:rsid w:val="00484C1F"/>
    <w:rsid w:val="004852DF"/>
    <w:rsid w:val="00485B8D"/>
    <w:rsid w:val="004955C6"/>
    <w:rsid w:val="004B36C7"/>
    <w:rsid w:val="004C3357"/>
    <w:rsid w:val="004D039C"/>
    <w:rsid w:val="004D116E"/>
    <w:rsid w:val="004D2AEE"/>
    <w:rsid w:val="004D46AF"/>
    <w:rsid w:val="004E2B85"/>
    <w:rsid w:val="004E2F5F"/>
    <w:rsid w:val="004E3FF0"/>
    <w:rsid w:val="004E72A4"/>
    <w:rsid w:val="004F29C3"/>
    <w:rsid w:val="004F6634"/>
    <w:rsid w:val="004F6CD4"/>
    <w:rsid w:val="004F7DE3"/>
    <w:rsid w:val="00501F57"/>
    <w:rsid w:val="00512050"/>
    <w:rsid w:val="00522EBE"/>
    <w:rsid w:val="00523C5D"/>
    <w:rsid w:val="005325B0"/>
    <w:rsid w:val="005340FE"/>
    <w:rsid w:val="00534E93"/>
    <w:rsid w:val="00535535"/>
    <w:rsid w:val="005357AA"/>
    <w:rsid w:val="005358B7"/>
    <w:rsid w:val="00541F35"/>
    <w:rsid w:val="0054706D"/>
    <w:rsid w:val="00547504"/>
    <w:rsid w:val="005559A4"/>
    <w:rsid w:val="00556974"/>
    <w:rsid w:val="00557AD2"/>
    <w:rsid w:val="00574E2B"/>
    <w:rsid w:val="005763EE"/>
    <w:rsid w:val="00580738"/>
    <w:rsid w:val="00580D16"/>
    <w:rsid w:val="005815CF"/>
    <w:rsid w:val="00581ECE"/>
    <w:rsid w:val="00585D18"/>
    <w:rsid w:val="00590581"/>
    <w:rsid w:val="00590A32"/>
    <w:rsid w:val="00591A61"/>
    <w:rsid w:val="00597B36"/>
    <w:rsid w:val="005A31E0"/>
    <w:rsid w:val="005A3CE7"/>
    <w:rsid w:val="005B0FB8"/>
    <w:rsid w:val="005B1F1C"/>
    <w:rsid w:val="005B4EF3"/>
    <w:rsid w:val="005B70BA"/>
    <w:rsid w:val="005C2977"/>
    <w:rsid w:val="005C3B1D"/>
    <w:rsid w:val="005C3CCD"/>
    <w:rsid w:val="005C66C3"/>
    <w:rsid w:val="005D116C"/>
    <w:rsid w:val="005D12EA"/>
    <w:rsid w:val="005D1DC3"/>
    <w:rsid w:val="005D61AD"/>
    <w:rsid w:val="005E1E31"/>
    <w:rsid w:val="005E279C"/>
    <w:rsid w:val="005E637D"/>
    <w:rsid w:val="005E6BB7"/>
    <w:rsid w:val="005E7DF4"/>
    <w:rsid w:val="005F2C1F"/>
    <w:rsid w:val="005F69DA"/>
    <w:rsid w:val="00606B99"/>
    <w:rsid w:val="00606C85"/>
    <w:rsid w:val="00611A82"/>
    <w:rsid w:val="00612483"/>
    <w:rsid w:val="00613057"/>
    <w:rsid w:val="0061629E"/>
    <w:rsid w:val="00622A7A"/>
    <w:rsid w:val="006248DA"/>
    <w:rsid w:val="00627B06"/>
    <w:rsid w:val="00630EBD"/>
    <w:rsid w:val="00655121"/>
    <w:rsid w:val="006628F4"/>
    <w:rsid w:val="006636E6"/>
    <w:rsid w:val="006659CC"/>
    <w:rsid w:val="00671226"/>
    <w:rsid w:val="00671656"/>
    <w:rsid w:val="0067483E"/>
    <w:rsid w:val="006756CD"/>
    <w:rsid w:val="00676879"/>
    <w:rsid w:val="00680F15"/>
    <w:rsid w:val="0068103B"/>
    <w:rsid w:val="00685D71"/>
    <w:rsid w:val="006863E7"/>
    <w:rsid w:val="0068766D"/>
    <w:rsid w:val="006925EB"/>
    <w:rsid w:val="006954E8"/>
    <w:rsid w:val="006A14AD"/>
    <w:rsid w:val="006A16F2"/>
    <w:rsid w:val="006B3127"/>
    <w:rsid w:val="006C0BEB"/>
    <w:rsid w:val="006C2E31"/>
    <w:rsid w:val="006C5BAF"/>
    <w:rsid w:val="006D0EB1"/>
    <w:rsid w:val="006D24D7"/>
    <w:rsid w:val="006D2642"/>
    <w:rsid w:val="006D460B"/>
    <w:rsid w:val="006E1278"/>
    <w:rsid w:val="006F02E4"/>
    <w:rsid w:val="006F420A"/>
    <w:rsid w:val="006F6A51"/>
    <w:rsid w:val="0070255A"/>
    <w:rsid w:val="0070453E"/>
    <w:rsid w:val="00710326"/>
    <w:rsid w:val="00711F31"/>
    <w:rsid w:val="007131D6"/>
    <w:rsid w:val="00715268"/>
    <w:rsid w:val="00720EA0"/>
    <w:rsid w:val="00722554"/>
    <w:rsid w:val="00722A45"/>
    <w:rsid w:val="00722B80"/>
    <w:rsid w:val="007242F1"/>
    <w:rsid w:val="00727014"/>
    <w:rsid w:val="0072793E"/>
    <w:rsid w:val="00730938"/>
    <w:rsid w:val="00732973"/>
    <w:rsid w:val="00732AB4"/>
    <w:rsid w:val="00735069"/>
    <w:rsid w:val="00735652"/>
    <w:rsid w:val="00740441"/>
    <w:rsid w:val="00742768"/>
    <w:rsid w:val="00744085"/>
    <w:rsid w:val="0074576C"/>
    <w:rsid w:val="00745EEA"/>
    <w:rsid w:val="00757D68"/>
    <w:rsid w:val="00761A64"/>
    <w:rsid w:val="00764013"/>
    <w:rsid w:val="00764DC7"/>
    <w:rsid w:val="007652CF"/>
    <w:rsid w:val="00767A06"/>
    <w:rsid w:val="007719F5"/>
    <w:rsid w:val="007771D3"/>
    <w:rsid w:val="007804C0"/>
    <w:rsid w:val="0078475B"/>
    <w:rsid w:val="00784794"/>
    <w:rsid w:val="0079325A"/>
    <w:rsid w:val="0079467A"/>
    <w:rsid w:val="00796584"/>
    <w:rsid w:val="00797CFA"/>
    <w:rsid w:val="007A155B"/>
    <w:rsid w:val="007A4315"/>
    <w:rsid w:val="007A6074"/>
    <w:rsid w:val="007A6B26"/>
    <w:rsid w:val="007B3643"/>
    <w:rsid w:val="007B4042"/>
    <w:rsid w:val="007B4621"/>
    <w:rsid w:val="007D1748"/>
    <w:rsid w:val="007D5BE4"/>
    <w:rsid w:val="007D6B99"/>
    <w:rsid w:val="007E07B0"/>
    <w:rsid w:val="007E1975"/>
    <w:rsid w:val="007E5160"/>
    <w:rsid w:val="007E6764"/>
    <w:rsid w:val="007E7CEB"/>
    <w:rsid w:val="007F21BB"/>
    <w:rsid w:val="007F2D67"/>
    <w:rsid w:val="007F51D8"/>
    <w:rsid w:val="007F5AEF"/>
    <w:rsid w:val="007F5AF2"/>
    <w:rsid w:val="00804C3C"/>
    <w:rsid w:val="008060EE"/>
    <w:rsid w:val="0081198D"/>
    <w:rsid w:val="008151CB"/>
    <w:rsid w:val="00817D85"/>
    <w:rsid w:val="00825178"/>
    <w:rsid w:val="00827422"/>
    <w:rsid w:val="00830958"/>
    <w:rsid w:val="00837464"/>
    <w:rsid w:val="00840A13"/>
    <w:rsid w:val="0084290C"/>
    <w:rsid w:val="00846F8F"/>
    <w:rsid w:val="00851D93"/>
    <w:rsid w:val="00853F91"/>
    <w:rsid w:val="00857116"/>
    <w:rsid w:val="008574C9"/>
    <w:rsid w:val="0086484D"/>
    <w:rsid w:val="00871BB5"/>
    <w:rsid w:val="00877587"/>
    <w:rsid w:val="0088420A"/>
    <w:rsid w:val="008875D7"/>
    <w:rsid w:val="008911E0"/>
    <w:rsid w:val="008922D1"/>
    <w:rsid w:val="00894F14"/>
    <w:rsid w:val="0089688C"/>
    <w:rsid w:val="008A038B"/>
    <w:rsid w:val="008A246C"/>
    <w:rsid w:val="008B1856"/>
    <w:rsid w:val="008B2B10"/>
    <w:rsid w:val="008B3D59"/>
    <w:rsid w:val="008B3E95"/>
    <w:rsid w:val="008B619F"/>
    <w:rsid w:val="008C326B"/>
    <w:rsid w:val="008E1496"/>
    <w:rsid w:val="008E64CA"/>
    <w:rsid w:val="008E6780"/>
    <w:rsid w:val="008E78E9"/>
    <w:rsid w:val="008F043F"/>
    <w:rsid w:val="008F0A93"/>
    <w:rsid w:val="008F2091"/>
    <w:rsid w:val="008F2E5A"/>
    <w:rsid w:val="00900977"/>
    <w:rsid w:val="009067D8"/>
    <w:rsid w:val="00911B32"/>
    <w:rsid w:val="00912AA5"/>
    <w:rsid w:val="009166E5"/>
    <w:rsid w:val="0092095E"/>
    <w:rsid w:val="00921DF0"/>
    <w:rsid w:val="00924C19"/>
    <w:rsid w:val="00925113"/>
    <w:rsid w:val="009257DC"/>
    <w:rsid w:val="00927213"/>
    <w:rsid w:val="00934879"/>
    <w:rsid w:val="009356BB"/>
    <w:rsid w:val="00947599"/>
    <w:rsid w:val="00955F3C"/>
    <w:rsid w:val="00956B32"/>
    <w:rsid w:val="009639B1"/>
    <w:rsid w:val="00966936"/>
    <w:rsid w:val="009711D0"/>
    <w:rsid w:val="00971733"/>
    <w:rsid w:val="00990691"/>
    <w:rsid w:val="00990913"/>
    <w:rsid w:val="009979C6"/>
    <w:rsid w:val="009A4180"/>
    <w:rsid w:val="009B3187"/>
    <w:rsid w:val="009C1B81"/>
    <w:rsid w:val="009C5733"/>
    <w:rsid w:val="009D2A46"/>
    <w:rsid w:val="009D5F61"/>
    <w:rsid w:val="009D64EB"/>
    <w:rsid w:val="009E30CD"/>
    <w:rsid w:val="009E5691"/>
    <w:rsid w:val="009E5C7E"/>
    <w:rsid w:val="009E7337"/>
    <w:rsid w:val="009F3741"/>
    <w:rsid w:val="009F7476"/>
    <w:rsid w:val="009F7801"/>
    <w:rsid w:val="009F794D"/>
    <w:rsid w:val="00A017B4"/>
    <w:rsid w:val="00A04FB4"/>
    <w:rsid w:val="00A05D72"/>
    <w:rsid w:val="00A101F4"/>
    <w:rsid w:val="00A11D96"/>
    <w:rsid w:val="00A122FD"/>
    <w:rsid w:val="00A205D8"/>
    <w:rsid w:val="00A22896"/>
    <w:rsid w:val="00A2408B"/>
    <w:rsid w:val="00A3168F"/>
    <w:rsid w:val="00A35EFF"/>
    <w:rsid w:val="00A42DD6"/>
    <w:rsid w:val="00A44253"/>
    <w:rsid w:val="00A45699"/>
    <w:rsid w:val="00A4644A"/>
    <w:rsid w:val="00A466F7"/>
    <w:rsid w:val="00A470FD"/>
    <w:rsid w:val="00A47557"/>
    <w:rsid w:val="00A525CF"/>
    <w:rsid w:val="00A55FC5"/>
    <w:rsid w:val="00A57CF8"/>
    <w:rsid w:val="00A63576"/>
    <w:rsid w:val="00A639EE"/>
    <w:rsid w:val="00A678D6"/>
    <w:rsid w:val="00A72509"/>
    <w:rsid w:val="00A7660D"/>
    <w:rsid w:val="00A77185"/>
    <w:rsid w:val="00A772DB"/>
    <w:rsid w:val="00A818DE"/>
    <w:rsid w:val="00A81D8E"/>
    <w:rsid w:val="00A82BA2"/>
    <w:rsid w:val="00A84653"/>
    <w:rsid w:val="00A962F6"/>
    <w:rsid w:val="00AA3EEE"/>
    <w:rsid w:val="00AA4851"/>
    <w:rsid w:val="00AA72F9"/>
    <w:rsid w:val="00AA7D97"/>
    <w:rsid w:val="00AC32EC"/>
    <w:rsid w:val="00AC405B"/>
    <w:rsid w:val="00AD0547"/>
    <w:rsid w:val="00AD2796"/>
    <w:rsid w:val="00AD2E36"/>
    <w:rsid w:val="00AD6C9A"/>
    <w:rsid w:val="00AD6E37"/>
    <w:rsid w:val="00AE5F0C"/>
    <w:rsid w:val="00AE635F"/>
    <w:rsid w:val="00AE7A7E"/>
    <w:rsid w:val="00AF3F6E"/>
    <w:rsid w:val="00B020C3"/>
    <w:rsid w:val="00B10EDA"/>
    <w:rsid w:val="00B16426"/>
    <w:rsid w:val="00B16E79"/>
    <w:rsid w:val="00B204B7"/>
    <w:rsid w:val="00B20BC3"/>
    <w:rsid w:val="00B224B5"/>
    <w:rsid w:val="00B272A7"/>
    <w:rsid w:val="00B30BF0"/>
    <w:rsid w:val="00B32355"/>
    <w:rsid w:val="00B3274B"/>
    <w:rsid w:val="00B34B17"/>
    <w:rsid w:val="00B3678E"/>
    <w:rsid w:val="00B37879"/>
    <w:rsid w:val="00B44065"/>
    <w:rsid w:val="00B45D5E"/>
    <w:rsid w:val="00B4678D"/>
    <w:rsid w:val="00B50D7C"/>
    <w:rsid w:val="00B512D3"/>
    <w:rsid w:val="00B5408A"/>
    <w:rsid w:val="00B63654"/>
    <w:rsid w:val="00B64620"/>
    <w:rsid w:val="00B6539A"/>
    <w:rsid w:val="00B66880"/>
    <w:rsid w:val="00B705AD"/>
    <w:rsid w:val="00B72DEF"/>
    <w:rsid w:val="00B73A26"/>
    <w:rsid w:val="00B74BA0"/>
    <w:rsid w:val="00B868C2"/>
    <w:rsid w:val="00B902A9"/>
    <w:rsid w:val="00B91278"/>
    <w:rsid w:val="00B93105"/>
    <w:rsid w:val="00B97EBB"/>
    <w:rsid w:val="00BA014B"/>
    <w:rsid w:val="00BA4B96"/>
    <w:rsid w:val="00BA729C"/>
    <w:rsid w:val="00BB0471"/>
    <w:rsid w:val="00BB0706"/>
    <w:rsid w:val="00BB1897"/>
    <w:rsid w:val="00BB5F97"/>
    <w:rsid w:val="00BC1645"/>
    <w:rsid w:val="00BC6117"/>
    <w:rsid w:val="00BD14F7"/>
    <w:rsid w:val="00BD1C83"/>
    <w:rsid w:val="00BD513C"/>
    <w:rsid w:val="00BD624D"/>
    <w:rsid w:val="00BE0F20"/>
    <w:rsid w:val="00BE57A0"/>
    <w:rsid w:val="00BE6D16"/>
    <w:rsid w:val="00BF0F42"/>
    <w:rsid w:val="00BF2C01"/>
    <w:rsid w:val="00BF7870"/>
    <w:rsid w:val="00C0106B"/>
    <w:rsid w:val="00C06481"/>
    <w:rsid w:val="00C066B3"/>
    <w:rsid w:val="00C076A8"/>
    <w:rsid w:val="00C12644"/>
    <w:rsid w:val="00C133A0"/>
    <w:rsid w:val="00C141F7"/>
    <w:rsid w:val="00C15E73"/>
    <w:rsid w:val="00C16B6D"/>
    <w:rsid w:val="00C222B5"/>
    <w:rsid w:val="00C2267D"/>
    <w:rsid w:val="00C2375A"/>
    <w:rsid w:val="00C24290"/>
    <w:rsid w:val="00C24C96"/>
    <w:rsid w:val="00C3317E"/>
    <w:rsid w:val="00C33C1E"/>
    <w:rsid w:val="00C35228"/>
    <w:rsid w:val="00C35F38"/>
    <w:rsid w:val="00C450FB"/>
    <w:rsid w:val="00C45C87"/>
    <w:rsid w:val="00C45FA9"/>
    <w:rsid w:val="00C50EA1"/>
    <w:rsid w:val="00C522C0"/>
    <w:rsid w:val="00C540A2"/>
    <w:rsid w:val="00C66287"/>
    <w:rsid w:val="00C70A73"/>
    <w:rsid w:val="00C71D92"/>
    <w:rsid w:val="00C76291"/>
    <w:rsid w:val="00C81B9E"/>
    <w:rsid w:val="00C84704"/>
    <w:rsid w:val="00C93758"/>
    <w:rsid w:val="00C9463C"/>
    <w:rsid w:val="00CB12B1"/>
    <w:rsid w:val="00CB5432"/>
    <w:rsid w:val="00CC02CA"/>
    <w:rsid w:val="00CC4166"/>
    <w:rsid w:val="00CC7AC5"/>
    <w:rsid w:val="00CD1E6A"/>
    <w:rsid w:val="00CD3B2A"/>
    <w:rsid w:val="00CD59E6"/>
    <w:rsid w:val="00CE2B49"/>
    <w:rsid w:val="00CE72D3"/>
    <w:rsid w:val="00CF67B9"/>
    <w:rsid w:val="00CF6861"/>
    <w:rsid w:val="00CF6A91"/>
    <w:rsid w:val="00CF74DD"/>
    <w:rsid w:val="00CF76E8"/>
    <w:rsid w:val="00D033B1"/>
    <w:rsid w:val="00D046D7"/>
    <w:rsid w:val="00D073F4"/>
    <w:rsid w:val="00D0763C"/>
    <w:rsid w:val="00D15DC5"/>
    <w:rsid w:val="00D1798B"/>
    <w:rsid w:val="00D30136"/>
    <w:rsid w:val="00D31A95"/>
    <w:rsid w:val="00D3208D"/>
    <w:rsid w:val="00D37205"/>
    <w:rsid w:val="00D40C22"/>
    <w:rsid w:val="00D4302F"/>
    <w:rsid w:val="00D43D6B"/>
    <w:rsid w:val="00D52455"/>
    <w:rsid w:val="00D52CF6"/>
    <w:rsid w:val="00D54E2F"/>
    <w:rsid w:val="00D62F73"/>
    <w:rsid w:val="00D66079"/>
    <w:rsid w:val="00D67D10"/>
    <w:rsid w:val="00D73187"/>
    <w:rsid w:val="00D7411A"/>
    <w:rsid w:val="00D8732D"/>
    <w:rsid w:val="00D87776"/>
    <w:rsid w:val="00D90497"/>
    <w:rsid w:val="00D97549"/>
    <w:rsid w:val="00D97D6A"/>
    <w:rsid w:val="00DA41DF"/>
    <w:rsid w:val="00DA487F"/>
    <w:rsid w:val="00DA76DD"/>
    <w:rsid w:val="00DB1538"/>
    <w:rsid w:val="00DB2385"/>
    <w:rsid w:val="00DB37FA"/>
    <w:rsid w:val="00DB774B"/>
    <w:rsid w:val="00DC5180"/>
    <w:rsid w:val="00DC52F6"/>
    <w:rsid w:val="00DC61C1"/>
    <w:rsid w:val="00DC7C46"/>
    <w:rsid w:val="00DD163D"/>
    <w:rsid w:val="00DD3DE2"/>
    <w:rsid w:val="00DD7397"/>
    <w:rsid w:val="00DE517E"/>
    <w:rsid w:val="00DF1C8C"/>
    <w:rsid w:val="00DF6DA1"/>
    <w:rsid w:val="00E0700E"/>
    <w:rsid w:val="00E1574D"/>
    <w:rsid w:val="00E21A5E"/>
    <w:rsid w:val="00E22C9F"/>
    <w:rsid w:val="00E22EBE"/>
    <w:rsid w:val="00E27999"/>
    <w:rsid w:val="00E36591"/>
    <w:rsid w:val="00E41768"/>
    <w:rsid w:val="00E45B94"/>
    <w:rsid w:val="00E4678B"/>
    <w:rsid w:val="00E511E7"/>
    <w:rsid w:val="00E5214D"/>
    <w:rsid w:val="00E56150"/>
    <w:rsid w:val="00E57F4D"/>
    <w:rsid w:val="00E6387A"/>
    <w:rsid w:val="00E67465"/>
    <w:rsid w:val="00E71DFA"/>
    <w:rsid w:val="00E75170"/>
    <w:rsid w:val="00E76F24"/>
    <w:rsid w:val="00E77FA9"/>
    <w:rsid w:val="00E84AB7"/>
    <w:rsid w:val="00EA20B2"/>
    <w:rsid w:val="00EA641A"/>
    <w:rsid w:val="00EB1125"/>
    <w:rsid w:val="00EB727B"/>
    <w:rsid w:val="00EC0129"/>
    <w:rsid w:val="00EC3929"/>
    <w:rsid w:val="00EC4847"/>
    <w:rsid w:val="00EC6DBE"/>
    <w:rsid w:val="00ED1523"/>
    <w:rsid w:val="00ED168E"/>
    <w:rsid w:val="00ED4798"/>
    <w:rsid w:val="00ED68D6"/>
    <w:rsid w:val="00EE24F5"/>
    <w:rsid w:val="00EE4B8A"/>
    <w:rsid w:val="00EE6178"/>
    <w:rsid w:val="00EF0A65"/>
    <w:rsid w:val="00EF1577"/>
    <w:rsid w:val="00EF1986"/>
    <w:rsid w:val="00EF1B5A"/>
    <w:rsid w:val="00EF4BCD"/>
    <w:rsid w:val="00EF6845"/>
    <w:rsid w:val="00EF7EE8"/>
    <w:rsid w:val="00F03912"/>
    <w:rsid w:val="00F07A0E"/>
    <w:rsid w:val="00F118B2"/>
    <w:rsid w:val="00F12F50"/>
    <w:rsid w:val="00F13CAB"/>
    <w:rsid w:val="00F15AB6"/>
    <w:rsid w:val="00F1632C"/>
    <w:rsid w:val="00F163EF"/>
    <w:rsid w:val="00F202DF"/>
    <w:rsid w:val="00F203E4"/>
    <w:rsid w:val="00F25719"/>
    <w:rsid w:val="00F25A7B"/>
    <w:rsid w:val="00F346E0"/>
    <w:rsid w:val="00F361B3"/>
    <w:rsid w:val="00F36AAF"/>
    <w:rsid w:val="00F430BC"/>
    <w:rsid w:val="00F45247"/>
    <w:rsid w:val="00F51700"/>
    <w:rsid w:val="00F6364B"/>
    <w:rsid w:val="00F6573D"/>
    <w:rsid w:val="00F710AA"/>
    <w:rsid w:val="00F735C0"/>
    <w:rsid w:val="00F7549C"/>
    <w:rsid w:val="00F75D22"/>
    <w:rsid w:val="00F82908"/>
    <w:rsid w:val="00F82FED"/>
    <w:rsid w:val="00F93A43"/>
    <w:rsid w:val="00F93F1B"/>
    <w:rsid w:val="00FA0126"/>
    <w:rsid w:val="00FA227B"/>
    <w:rsid w:val="00FA2351"/>
    <w:rsid w:val="00FA68B6"/>
    <w:rsid w:val="00FB1BB1"/>
    <w:rsid w:val="00FB32FF"/>
    <w:rsid w:val="00FB3F80"/>
    <w:rsid w:val="00FC03A7"/>
    <w:rsid w:val="00FC5AC5"/>
    <w:rsid w:val="00FC695A"/>
    <w:rsid w:val="00FC712E"/>
    <w:rsid w:val="00FC7238"/>
    <w:rsid w:val="00FC76FE"/>
    <w:rsid w:val="00FD49A2"/>
    <w:rsid w:val="00FD761B"/>
    <w:rsid w:val="00FD797C"/>
    <w:rsid w:val="00FE17E8"/>
    <w:rsid w:val="00FE18E9"/>
    <w:rsid w:val="00FE28FC"/>
    <w:rsid w:val="00FE3489"/>
    <w:rsid w:val="00FE5483"/>
    <w:rsid w:val="00FE7C36"/>
    <w:rsid w:val="00FF0257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E2AF84"/>
  <w15:docId w15:val="{C7650F7A-7ED5-4EA4-A0F6-83302DA1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Titre2">
    <w:name w:val="heading 2"/>
    <w:basedOn w:val="Normal"/>
    <w:next w:val="Normal"/>
    <w:link w:val="Titre2Car"/>
    <w:uiPriority w:val="9"/>
    <w:qFormat/>
    <w:rsid w:val="005B1F1C"/>
    <w:pPr>
      <w:keepNext/>
      <w:ind w:left="284"/>
      <w:outlineLvl w:val="1"/>
    </w:pPr>
    <w:rPr>
      <w:rFonts w:ascii="Trebuchet MS" w:hAnsi="Trebuchet MS" w:cs="Trebuchet MS"/>
      <w:b/>
      <w:bCs/>
      <w:i/>
      <w:iCs/>
      <w:lang w:bidi="ar-SA"/>
    </w:rPr>
  </w:style>
  <w:style w:type="paragraph" w:styleId="Titre5">
    <w:name w:val="heading 5"/>
    <w:basedOn w:val="Normal"/>
    <w:next w:val="Normal"/>
    <w:link w:val="Titre5Car"/>
    <w:qFormat/>
    <w:rsid w:val="00F710AA"/>
    <w:pPr>
      <w:keepNext/>
      <w:ind w:left="-180"/>
      <w:jc w:val="center"/>
      <w:outlineLvl w:val="4"/>
    </w:pPr>
    <w:rPr>
      <w:b/>
      <w:sz w:val="23"/>
      <w:szCs w:val="23"/>
    </w:rPr>
  </w:style>
  <w:style w:type="paragraph" w:styleId="Titre6">
    <w:name w:val="heading 6"/>
    <w:basedOn w:val="Normal"/>
    <w:next w:val="Normal"/>
    <w:link w:val="Titre6Car"/>
    <w:qFormat/>
    <w:rsid w:val="00F710AA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ind w:left="2268" w:right="2268"/>
      <w:jc w:val="center"/>
      <w:outlineLvl w:val="5"/>
    </w:pPr>
    <w:rPr>
      <w:b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B1F1C"/>
    <w:rPr>
      <w:rFonts w:ascii="Trebuchet MS" w:eastAsia="Times New Roman" w:hAnsi="Trebuchet MS" w:cs="Trebuchet MS"/>
      <w:b/>
      <w:bCs/>
      <w:i/>
      <w:iCs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99"/>
    <w:qFormat/>
    <w:rsid w:val="005B1F1C"/>
    <w:rPr>
      <w:b/>
      <w:bCs/>
      <w:sz w:val="20"/>
      <w:szCs w:val="20"/>
      <w:lang w:bidi="ar-SA"/>
    </w:rPr>
  </w:style>
  <w:style w:type="paragraph" w:styleId="Paragraphedeliste">
    <w:name w:val="List Paragraph"/>
    <w:basedOn w:val="Normal"/>
    <w:uiPriority w:val="34"/>
    <w:qFormat/>
    <w:rsid w:val="005B1F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rsid w:val="00F710AA"/>
    <w:rPr>
      <w:rFonts w:ascii="Times New Roman" w:eastAsia="Times New Roman" w:hAnsi="Times New Roman" w:cs="Times New Roman"/>
      <w:b/>
      <w:sz w:val="23"/>
      <w:szCs w:val="23"/>
      <w:lang w:eastAsia="fr-FR" w:bidi="he-IL"/>
    </w:rPr>
  </w:style>
  <w:style w:type="character" w:customStyle="1" w:styleId="Titre6Car">
    <w:name w:val="Titre 6 Car"/>
    <w:basedOn w:val="Policepardfaut"/>
    <w:link w:val="Titre6"/>
    <w:rsid w:val="00F710AA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styleId="Numrodepage">
    <w:name w:val="page number"/>
    <w:basedOn w:val="Policepardfaut"/>
    <w:rsid w:val="00F710AA"/>
  </w:style>
  <w:style w:type="paragraph" w:styleId="En-tte">
    <w:name w:val="header"/>
    <w:basedOn w:val="Normal"/>
    <w:link w:val="En-tt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En-tteCar">
    <w:name w:val="En-tête Car"/>
    <w:basedOn w:val="Policepardfaut"/>
    <w:link w:val="En-tt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PieddepageCar">
    <w:name w:val="Pied de page Car"/>
    <w:basedOn w:val="Policepardfaut"/>
    <w:link w:val="Pieddepag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0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0AA"/>
    <w:rPr>
      <w:rFonts w:ascii="Tahoma" w:eastAsia="Times New Roman" w:hAnsi="Tahoma" w:cs="Tahoma"/>
      <w:sz w:val="16"/>
      <w:szCs w:val="16"/>
      <w:lang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footer" Target="footer2.xm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1343930352888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'[Serie IHPI_08_02_2018_Avec graphique.xlsx]Série IHPI_trimestrielle'!$I$3</c:f>
              <c:strCache>
                <c:ptCount val="1"/>
                <c:pt idx="0">
                  <c:v>INDICE GLOBAL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'[Serie IHPI_08_02_2018_Avec graphique.xlsx]Série IHPI_trimestrielle'!$B$4:$B$78</c:f>
              <c:strCache>
                <c:ptCount val="75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  <c:pt idx="74">
                  <c:v>T3-18</c:v>
                </c:pt>
              </c:strCache>
            </c:strRef>
          </c:cat>
          <c:val>
            <c:numRef>
              <c:f>'[Serie IHPI_08_02_2018_Avec graphique.xlsx]Série IHPI_trimestrielle'!$I$4:$I$78</c:f>
              <c:numCache>
                <c:formatCode>0.0</c:formatCode>
                <c:ptCount val="75"/>
                <c:pt idx="0">
                  <c:v>61.349907999652288</c:v>
                </c:pt>
                <c:pt idx="1">
                  <c:v>64.477450808065569</c:v>
                </c:pt>
                <c:pt idx="2">
                  <c:v>58.889224801728581</c:v>
                </c:pt>
                <c:pt idx="3">
                  <c:v>69.164631746366283</c:v>
                </c:pt>
                <c:pt idx="4">
                  <c:v>75.156674385761804</c:v>
                </c:pt>
                <c:pt idx="5">
                  <c:v>82.050655015663949</c:v>
                </c:pt>
                <c:pt idx="6">
                  <c:v>72.566297988488529</c:v>
                </c:pt>
                <c:pt idx="7">
                  <c:v>83.0043686009125</c:v>
                </c:pt>
                <c:pt idx="8">
                  <c:v>83.882296915540138</c:v>
                </c:pt>
                <c:pt idx="9">
                  <c:v>84.672769188509932</c:v>
                </c:pt>
                <c:pt idx="10">
                  <c:v>82.890251580371</c:v>
                </c:pt>
                <c:pt idx="11">
                  <c:v>89.284406726317997</c:v>
                </c:pt>
                <c:pt idx="12">
                  <c:v>94.212113546658998</c:v>
                </c:pt>
                <c:pt idx="13">
                  <c:v>93.778759734783023</c:v>
                </c:pt>
                <c:pt idx="14">
                  <c:v>86.981944280459629</c:v>
                </c:pt>
                <c:pt idx="15">
                  <c:v>87.145069655511463</c:v>
                </c:pt>
                <c:pt idx="16">
                  <c:v>85.202056368725508</c:v>
                </c:pt>
                <c:pt idx="17">
                  <c:v>91.946771587306984</c:v>
                </c:pt>
                <c:pt idx="18">
                  <c:v>84.11585420112381</c:v>
                </c:pt>
                <c:pt idx="19">
                  <c:v>87.959223786384172</c:v>
                </c:pt>
                <c:pt idx="20">
                  <c:v>87.31060152142858</c:v>
                </c:pt>
                <c:pt idx="21">
                  <c:v>93.670448519292975</c:v>
                </c:pt>
                <c:pt idx="22">
                  <c:v>105.9180722936634</c:v>
                </c:pt>
                <c:pt idx="23">
                  <c:v>87.653859656985304</c:v>
                </c:pt>
                <c:pt idx="24">
                  <c:v>94.239155926331406</c:v>
                </c:pt>
                <c:pt idx="25">
                  <c:v>92.271122396742371</c:v>
                </c:pt>
                <c:pt idx="26">
                  <c:v>92.445436500159204</c:v>
                </c:pt>
                <c:pt idx="27">
                  <c:v>92.796647941214204</c:v>
                </c:pt>
                <c:pt idx="28">
                  <c:v>95.477740518832348</c:v>
                </c:pt>
                <c:pt idx="29">
                  <c:v>95.95835444264975</c:v>
                </c:pt>
                <c:pt idx="30">
                  <c:v>100.38939406467161</c:v>
                </c:pt>
                <c:pt idx="31">
                  <c:v>108.1745109738463</c:v>
                </c:pt>
                <c:pt idx="32">
                  <c:v>102.90059612588681</c:v>
                </c:pt>
                <c:pt idx="33">
                  <c:v>103.3767047869562</c:v>
                </c:pt>
                <c:pt idx="34">
                  <c:v>103.2781816019602</c:v>
                </c:pt>
                <c:pt idx="35">
                  <c:v>119.8509042599714</c:v>
                </c:pt>
                <c:pt idx="36">
                  <c:v>111.4290974461061</c:v>
                </c:pt>
                <c:pt idx="37">
                  <c:v>113.0461825895335</c:v>
                </c:pt>
                <c:pt idx="38">
                  <c:v>112.45843133758891</c:v>
                </c:pt>
                <c:pt idx="39">
                  <c:v>119.357013170988</c:v>
                </c:pt>
                <c:pt idx="40">
                  <c:v>114.092026994973</c:v>
                </c:pt>
                <c:pt idx="41">
                  <c:v>121.90696896518131</c:v>
                </c:pt>
                <c:pt idx="42">
                  <c:v>124.5121439815952</c:v>
                </c:pt>
                <c:pt idx="43">
                  <c:v>123.9375272605327</c:v>
                </c:pt>
                <c:pt idx="44">
                  <c:v>124.95646431572671</c:v>
                </c:pt>
                <c:pt idx="45">
                  <c:v>127.5336545330465</c:v>
                </c:pt>
                <c:pt idx="46">
                  <c:v>133.97892659924199</c:v>
                </c:pt>
                <c:pt idx="47">
                  <c:v>133.3388874531592</c:v>
                </c:pt>
                <c:pt idx="48">
                  <c:v>143.05434227984699</c:v>
                </c:pt>
                <c:pt idx="49">
                  <c:v>128.81632981869629</c:v>
                </c:pt>
                <c:pt idx="50">
                  <c:v>124.13783464912621</c:v>
                </c:pt>
                <c:pt idx="51">
                  <c:v>136.6367276915955</c:v>
                </c:pt>
                <c:pt idx="52">
                  <c:v>147.39793777869059</c:v>
                </c:pt>
                <c:pt idx="53">
                  <c:v>137.5292559531882</c:v>
                </c:pt>
                <c:pt idx="54">
                  <c:v>129.1085616029101</c:v>
                </c:pt>
                <c:pt idx="55">
                  <c:v>139.2323401286088</c:v>
                </c:pt>
                <c:pt idx="56">
                  <c:v>139.751076438555</c:v>
                </c:pt>
                <c:pt idx="57">
                  <c:v>132.19046161606539</c:v>
                </c:pt>
                <c:pt idx="58">
                  <c:v>133.55029533054</c:v>
                </c:pt>
                <c:pt idx="59">
                  <c:v>140.1809867031848</c:v>
                </c:pt>
                <c:pt idx="60">
                  <c:v>152.4098526580523</c:v>
                </c:pt>
                <c:pt idx="61">
                  <c:v>146.2987209740742</c:v>
                </c:pt>
                <c:pt idx="62">
                  <c:v>129.26551255084561</c:v>
                </c:pt>
                <c:pt idx="63">
                  <c:v>145.35029054282461</c:v>
                </c:pt>
                <c:pt idx="64">
                  <c:v>148.5408484412803</c:v>
                </c:pt>
                <c:pt idx="65">
                  <c:v>140.61774203610869</c:v>
                </c:pt>
                <c:pt idx="66">
                  <c:v>120.6483206258049</c:v>
                </c:pt>
                <c:pt idx="67">
                  <c:v>133.49896439219259</c:v>
                </c:pt>
                <c:pt idx="68">
                  <c:v>141.5281108505597</c:v>
                </c:pt>
                <c:pt idx="69">
                  <c:v>134.76959409030661</c:v>
                </c:pt>
                <c:pt idx="70">
                  <c:v>131.92630265236181</c:v>
                </c:pt>
                <c:pt idx="71">
                  <c:v>137.87028432806099</c:v>
                </c:pt>
                <c:pt idx="72">
                  <c:v>146.54360728670579</c:v>
                </c:pt>
                <c:pt idx="73">
                  <c:v>139.8554774230287</c:v>
                </c:pt>
                <c:pt idx="74">
                  <c:v>137.66823747730211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637616"/>
        <c:axId val="1639635984"/>
      </c:lineChart>
      <c:catAx>
        <c:axId val="163963761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639635984"/>
        <c:crosses val="autoZero"/>
        <c:auto val="1"/>
        <c:lblAlgn val="ctr"/>
        <c:lblOffset val="100"/>
        <c:tickMarkSkip val="1"/>
        <c:noMultiLvlLbl val="0"/>
      </c:catAx>
      <c:valAx>
        <c:axId val="1639635984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163963761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069603641317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86153321743873001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IHPI_trimestrielle'!$D$3</c:f>
              <c:strCache>
                <c:ptCount val="1"/>
                <c:pt idx="0">
                  <c:v>Industrie alimentaire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IHPI_trimestrielle'!$B$4:$B$78</c:f>
              <c:strCache>
                <c:ptCount val="75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  <c:pt idx="74">
                  <c:v>T3-18</c:v>
                </c:pt>
              </c:strCache>
            </c:strRef>
          </c:cat>
          <c:val>
            <c:numRef>
              <c:f>'Série IHPI_trimestrielle'!$D$4:$D$78</c:f>
              <c:numCache>
                <c:formatCode>0.0</c:formatCode>
                <c:ptCount val="75"/>
                <c:pt idx="0">
                  <c:v>62.7895320940912</c:v>
                </c:pt>
                <c:pt idx="1">
                  <c:v>72.174888844064228</c:v>
                </c:pt>
                <c:pt idx="2">
                  <c:v>62.463637179616263</c:v>
                </c:pt>
                <c:pt idx="3">
                  <c:v>70.262030948390645</c:v>
                </c:pt>
                <c:pt idx="4">
                  <c:v>77.300007407103905</c:v>
                </c:pt>
                <c:pt idx="5">
                  <c:v>90.177571297188265</c:v>
                </c:pt>
                <c:pt idx="6">
                  <c:v>81.200462564466704</c:v>
                </c:pt>
                <c:pt idx="7">
                  <c:v>89.233410195655978</c:v>
                </c:pt>
                <c:pt idx="8">
                  <c:v>95.963810452586813</c:v>
                </c:pt>
                <c:pt idx="9">
                  <c:v>98.956499014860881</c:v>
                </c:pt>
                <c:pt idx="10">
                  <c:v>88.653282818221754</c:v>
                </c:pt>
                <c:pt idx="11">
                  <c:v>101.9921940601886</c:v>
                </c:pt>
                <c:pt idx="12">
                  <c:v>114.02723876216351</c:v>
                </c:pt>
                <c:pt idx="13">
                  <c:v>107.0445815397711</c:v>
                </c:pt>
                <c:pt idx="14">
                  <c:v>90.675146040108075</c:v>
                </c:pt>
                <c:pt idx="15">
                  <c:v>94.260885901304803</c:v>
                </c:pt>
                <c:pt idx="16">
                  <c:v>88.786619390101023</c:v>
                </c:pt>
                <c:pt idx="17">
                  <c:v>100.8762770279359</c:v>
                </c:pt>
                <c:pt idx="18">
                  <c:v>80.575535008678713</c:v>
                </c:pt>
                <c:pt idx="19">
                  <c:v>82.499644902594909</c:v>
                </c:pt>
                <c:pt idx="20">
                  <c:v>82.389529877678882</c:v>
                </c:pt>
                <c:pt idx="21">
                  <c:v>93.016248317961427</c:v>
                </c:pt>
                <c:pt idx="22">
                  <c:v>138.89520173761639</c:v>
                </c:pt>
                <c:pt idx="23">
                  <c:v>94.959338206183446</c:v>
                </c:pt>
                <c:pt idx="24">
                  <c:v>106.8192726632896</c:v>
                </c:pt>
                <c:pt idx="25">
                  <c:v>92.698654164695412</c:v>
                </c:pt>
                <c:pt idx="26">
                  <c:v>86.9534578597478</c:v>
                </c:pt>
                <c:pt idx="27">
                  <c:v>96.803998022119785</c:v>
                </c:pt>
                <c:pt idx="28">
                  <c:v>95.188107458309048</c:v>
                </c:pt>
                <c:pt idx="29">
                  <c:v>95.293455035972315</c:v>
                </c:pt>
                <c:pt idx="30">
                  <c:v>103.09895519308149</c:v>
                </c:pt>
                <c:pt idx="31">
                  <c:v>106.4194823126371</c:v>
                </c:pt>
                <c:pt idx="32">
                  <c:v>98.489458380487804</c:v>
                </c:pt>
                <c:pt idx="33">
                  <c:v>104.22208767547581</c:v>
                </c:pt>
                <c:pt idx="34">
                  <c:v>104.3758313240948</c:v>
                </c:pt>
                <c:pt idx="35">
                  <c:v>125.1567200837811</c:v>
                </c:pt>
                <c:pt idx="36">
                  <c:v>108.11373376083669</c:v>
                </c:pt>
                <c:pt idx="37">
                  <c:v>114.836897359764</c:v>
                </c:pt>
                <c:pt idx="38">
                  <c:v>106.8696945178653</c:v>
                </c:pt>
                <c:pt idx="39">
                  <c:v>124.36844892503601</c:v>
                </c:pt>
                <c:pt idx="40">
                  <c:v>101.9790017608783</c:v>
                </c:pt>
                <c:pt idx="41">
                  <c:v>124.5554258425389</c:v>
                </c:pt>
                <c:pt idx="42">
                  <c:v>116.4034301113434</c:v>
                </c:pt>
                <c:pt idx="43">
                  <c:v>116.34874775800751</c:v>
                </c:pt>
                <c:pt idx="44">
                  <c:v>123.4311813346945</c:v>
                </c:pt>
                <c:pt idx="45">
                  <c:v>137.81369172967209</c:v>
                </c:pt>
                <c:pt idx="46">
                  <c:v>133.0616290944823</c:v>
                </c:pt>
                <c:pt idx="47">
                  <c:v>143.55911255078061</c:v>
                </c:pt>
                <c:pt idx="48">
                  <c:v>149.38562335686129</c:v>
                </c:pt>
                <c:pt idx="49">
                  <c:v>129.02748254793681</c:v>
                </c:pt>
                <c:pt idx="50">
                  <c:v>110.9278272585974</c:v>
                </c:pt>
                <c:pt idx="51">
                  <c:v>130.65327388706621</c:v>
                </c:pt>
                <c:pt idx="52">
                  <c:v>154.14273538047061</c:v>
                </c:pt>
                <c:pt idx="53">
                  <c:v>141.2057866140666</c:v>
                </c:pt>
                <c:pt idx="54">
                  <c:v>111.26594465272861</c:v>
                </c:pt>
                <c:pt idx="55">
                  <c:v>132.24414537629281</c:v>
                </c:pt>
                <c:pt idx="56">
                  <c:v>144.84323096251481</c:v>
                </c:pt>
                <c:pt idx="57">
                  <c:v>139.18965118104671</c:v>
                </c:pt>
                <c:pt idx="58">
                  <c:v>125.4913571894557</c:v>
                </c:pt>
                <c:pt idx="59">
                  <c:v>123.483115454979</c:v>
                </c:pt>
                <c:pt idx="60">
                  <c:v>147.54992875032619</c:v>
                </c:pt>
                <c:pt idx="61">
                  <c:v>141.4216919473221</c:v>
                </c:pt>
                <c:pt idx="62">
                  <c:v>111.3765659012622</c:v>
                </c:pt>
                <c:pt idx="63">
                  <c:v>128.26005025658529</c:v>
                </c:pt>
                <c:pt idx="64">
                  <c:v>138.06304702762381</c:v>
                </c:pt>
                <c:pt idx="65">
                  <c:v>141.21383036450831</c:v>
                </c:pt>
                <c:pt idx="66">
                  <c:v>71.823983105260453</c:v>
                </c:pt>
                <c:pt idx="67">
                  <c:v>98.162562875732775</c:v>
                </c:pt>
                <c:pt idx="68">
                  <c:v>108.2836823264519</c:v>
                </c:pt>
                <c:pt idx="69">
                  <c:v>101.23016215992151</c:v>
                </c:pt>
                <c:pt idx="70">
                  <c:v>98.277955919195634</c:v>
                </c:pt>
                <c:pt idx="71">
                  <c:v>100.54806920855449</c:v>
                </c:pt>
                <c:pt idx="72">
                  <c:v>118.7560319357646</c:v>
                </c:pt>
                <c:pt idx="73">
                  <c:v>118.4666657979934</c:v>
                </c:pt>
                <c:pt idx="74">
                  <c:v>112.9340893105242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635440"/>
        <c:axId val="1639639248"/>
      </c:lineChart>
      <c:catAx>
        <c:axId val="163963544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639639248"/>
        <c:crosses val="autoZero"/>
        <c:auto val="1"/>
        <c:lblAlgn val="ctr"/>
        <c:lblOffset val="100"/>
        <c:tickMarkSkip val="1"/>
        <c:noMultiLvlLbl val="0"/>
      </c:catAx>
      <c:valAx>
        <c:axId val="1639639248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163963544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4365748867378798"/>
          <c:y val="9.2273836949420592E-3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86672572178477802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IHPI_trimestrielle'!$E$3</c:f>
              <c:strCache>
                <c:ptCount val="1"/>
                <c:pt idx="0">
                  <c:v>Industrie textile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IHPI_trimestrielle'!$B$4:$B$78</c:f>
              <c:strCache>
                <c:ptCount val="75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  <c:pt idx="74">
                  <c:v>T3-18</c:v>
                </c:pt>
              </c:strCache>
            </c:strRef>
          </c:cat>
          <c:val>
            <c:numRef>
              <c:f>'Série IHPI_trimestrielle'!$E$4:$E$78</c:f>
              <c:numCache>
                <c:formatCode>0.0</c:formatCode>
                <c:ptCount val="75"/>
                <c:pt idx="0">
                  <c:v>119.9603663052152</c:v>
                </c:pt>
                <c:pt idx="1">
                  <c:v>135.7386542019905</c:v>
                </c:pt>
                <c:pt idx="2">
                  <c:v>92.776633401451605</c:v>
                </c:pt>
                <c:pt idx="3">
                  <c:v>153.2536911203693</c:v>
                </c:pt>
                <c:pt idx="4">
                  <c:v>138.20461304219589</c:v>
                </c:pt>
                <c:pt idx="5">
                  <c:v>143.5125158620462</c:v>
                </c:pt>
                <c:pt idx="6">
                  <c:v>74.451860680313004</c:v>
                </c:pt>
                <c:pt idx="7">
                  <c:v>132.7235602767791</c:v>
                </c:pt>
                <c:pt idx="8">
                  <c:v>122.1284066614632</c:v>
                </c:pt>
                <c:pt idx="9">
                  <c:v>94.168253869317581</c:v>
                </c:pt>
                <c:pt idx="10">
                  <c:v>62.896459392591169</c:v>
                </c:pt>
                <c:pt idx="11">
                  <c:v>102.288384353445</c:v>
                </c:pt>
                <c:pt idx="12">
                  <c:v>72.943928097728971</c:v>
                </c:pt>
                <c:pt idx="13">
                  <c:v>94.7929851653127</c:v>
                </c:pt>
                <c:pt idx="14">
                  <c:v>106.69768896536399</c:v>
                </c:pt>
                <c:pt idx="15">
                  <c:v>81.447081669734473</c:v>
                </c:pt>
                <c:pt idx="16">
                  <c:v>57.909029897954809</c:v>
                </c:pt>
                <c:pt idx="17">
                  <c:v>67.045699342863102</c:v>
                </c:pt>
                <c:pt idx="18">
                  <c:v>68.429356379922311</c:v>
                </c:pt>
                <c:pt idx="19">
                  <c:v>62.624673306716197</c:v>
                </c:pt>
                <c:pt idx="20">
                  <c:v>58.02405712565632</c:v>
                </c:pt>
                <c:pt idx="21">
                  <c:v>50.289318813001323</c:v>
                </c:pt>
                <c:pt idx="22">
                  <c:v>42.344558833761383</c:v>
                </c:pt>
                <c:pt idx="23">
                  <c:v>41.577937050697798</c:v>
                </c:pt>
                <c:pt idx="24">
                  <c:v>39.240327523781801</c:v>
                </c:pt>
                <c:pt idx="25">
                  <c:v>53.119091396744743</c:v>
                </c:pt>
                <c:pt idx="26">
                  <c:v>70.241156119374835</c:v>
                </c:pt>
                <c:pt idx="27">
                  <c:v>71.834313163799678</c:v>
                </c:pt>
                <c:pt idx="28">
                  <c:v>132.0814137970292</c:v>
                </c:pt>
                <c:pt idx="29">
                  <c:v>81.327709197320743</c:v>
                </c:pt>
                <c:pt idx="30">
                  <c:v>92.634246688180966</c:v>
                </c:pt>
                <c:pt idx="31">
                  <c:v>93.956630317469006</c:v>
                </c:pt>
                <c:pt idx="32">
                  <c:v>133.2045164838448</c:v>
                </c:pt>
                <c:pt idx="33">
                  <c:v>176.08349563339141</c:v>
                </c:pt>
                <c:pt idx="34">
                  <c:v>176.08349563339141</c:v>
                </c:pt>
                <c:pt idx="35">
                  <c:v>141.31017600588561</c:v>
                </c:pt>
                <c:pt idx="36">
                  <c:v>117.8492010639456</c:v>
                </c:pt>
                <c:pt idx="37">
                  <c:v>121.90496313143829</c:v>
                </c:pt>
                <c:pt idx="38">
                  <c:v>135.29204903394441</c:v>
                </c:pt>
                <c:pt idx="39">
                  <c:v>139.51407220746151</c:v>
                </c:pt>
                <c:pt idx="40">
                  <c:v>61.339244725672039</c:v>
                </c:pt>
                <c:pt idx="41">
                  <c:v>129.33241279757499</c:v>
                </c:pt>
                <c:pt idx="42">
                  <c:v>131.9831570464853</c:v>
                </c:pt>
                <c:pt idx="43">
                  <c:v>41.839574179884288</c:v>
                </c:pt>
                <c:pt idx="44">
                  <c:v>119.7025929044236</c:v>
                </c:pt>
                <c:pt idx="45">
                  <c:v>91.891022383791281</c:v>
                </c:pt>
                <c:pt idx="46">
                  <c:v>130.65902464355989</c:v>
                </c:pt>
                <c:pt idx="47">
                  <c:v>120.3220953494708</c:v>
                </c:pt>
                <c:pt idx="48">
                  <c:v>100.6684888618485</c:v>
                </c:pt>
                <c:pt idx="49">
                  <c:v>99.571946059823858</c:v>
                </c:pt>
                <c:pt idx="50">
                  <c:v>109.42489512671069</c:v>
                </c:pt>
                <c:pt idx="51">
                  <c:v>99.571946059823858</c:v>
                </c:pt>
                <c:pt idx="52">
                  <c:v>91.214329511516794</c:v>
                </c:pt>
                <c:pt idx="53">
                  <c:v>90.387396334283622</c:v>
                </c:pt>
                <c:pt idx="54">
                  <c:v>86.746934543492486</c:v>
                </c:pt>
                <c:pt idx="55">
                  <c:v>92.689103680132845</c:v>
                </c:pt>
                <c:pt idx="56">
                  <c:v>92.917372678301206</c:v>
                </c:pt>
                <c:pt idx="57">
                  <c:v>94.316807712332448</c:v>
                </c:pt>
                <c:pt idx="58">
                  <c:v>104.2460243738896</c:v>
                </c:pt>
                <c:pt idx="59">
                  <c:v>106.8537535006012</c:v>
                </c:pt>
                <c:pt idx="60">
                  <c:v>88.484383762531152</c:v>
                </c:pt>
                <c:pt idx="61">
                  <c:v>84.882100090474125</c:v>
                </c:pt>
                <c:pt idx="62">
                  <c:v>86.415672653377626</c:v>
                </c:pt>
                <c:pt idx="63">
                  <c:v>85.592557660538304</c:v>
                </c:pt>
                <c:pt idx="64">
                  <c:v>86.826660324419151</c:v>
                </c:pt>
                <c:pt idx="65">
                  <c:v>83.652790522514678</c:v>
                </c:pt>
                <c:pt idx="66">
                  <c:v>92.179517205586663</c:v>
                </c:pt>
                <c:pt idx="67">
                  <c:v>82.713959740545775</c:v>
                </c:pt>
                <c:pt idx="68">
                  <c:v>74.567833895073306</c:v>
                </c:pt>
                <c:pt idx="69">
                  <c:v>80.03274367185918</c:v>
                </c:pt>
                <c:pt idx="70">
                  <c:v>72.654302987114605</c:v>
                </c:pt>
                <c:pt idx="71">
                  <c:v>69.709036924700513</c:v>
                </c:pt>
                <c:pt idx="72">
                  <c:v>71.489065295868599</c:v>
                </c:pt>
                <c:pt idx="73">
                  <c:v>62.961760439110137</c:v>
                </c:pt>
                <c:pt idx="74">
                  <c:v>74.016508967742126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638160"/>
        <c:axId val="1639633808"/>
      </c:lineChart>
      <c:catAx>
        <c:axId val="163963816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639633808"/>
        <c:crosses val="autoZero"/>
        <c:auto val="1"/>
        <c:lblAlgn val="ctr"/>
        <c:lblOffset val="100"/>
        <c:tickMarkSkip val="1"/>
        <c:noMultiLvlLbl val="0"/>
      </c:catAx>
      <c:valAx>
        <c:axId val="1639633808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163963816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0932443954059902"/>
          <c:y val="1.36052449510757E-2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IHPI_trimestrielle'!$F$3</c:f>
              <c:strCache>
                <c:ptCount val="1"/>
                <c:pt idx="0">
                  <c:v>Industrie chimique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IHPI_trimestrielle'!$B$4:$B$78</c:f>
              <c:strCache>
                <c:ptCount val="75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  <c:pt idx="74">
                  <c:v>T3-18</c:v>
                </c:pt>
              </c:strCache>
            </c:strRef>
          </c:cat>
          <c:val>
            <c:numRef>
              <c:f>'Série IHPI_trimestrielle'!$F$4:$F$78</c:f>
              <c:numCache>
                <c:formatCode>0.0</c:formatCode>
                <c:ptCount val="75"/>
                <c:pt idx="0">
                  <c:v>151.35728558258711</c:v>
                </c:pt>
                <c:pt idx="1">
                  <c:v>135.74765157854691</c:v>
                </c:pt>
                <c:pt idx="2">
                  <c:v>125.2588883077202</c:v>
                </c:pt>
                <c:pt idx="3">
                  <c:v>149.63011101732519</c:v>
                </c:pt>
                <c:pt idx="4">
                  <c:v>125.8523033354472</c:v>
                </c:pt>
                <c:pt idx="5">
                  <c:v>140.1301978026973</c:v>
                </c:pt>
                <c:pt idx="6">
                  <c:v>137.86569876849649</c:v>
                </c:pt>
                <c:pt idx="7">
                  <c:v>156.34300587720821</c:v>
                </c:pt>
                <c:pt idx="8">
                  <c:v>150.07407431382919</c:v>
                </c:pt>
                <c:pt idx="9">
                  <c:v>152.53855949310719</c:v>
                </c:pt>
                <c:pt idx="10">
                  <c:v>148.77516687367981</c:v>
                </c:pt>
                <c:pt idx="11">
                  <c:v>171.9956276161578</c:v>
                </c:pt>
                <c:pt idx="12">
                  <c:v>158.7542520954851</c:v>
                </c:pt>
                <c:pt idx="13">
                  <c:v>114.71099548640839</c:v>
                </c:pt>
                <c:pt idx="14">
                  <c:v>137.04211700720609</c:v>
                </c:pt>
                <c:pt idx="15">
                  <c:v>145.98677847585719</c:v>
                </c:pt>
                <c:pt idx="16">
                  <c:v>140.6015873997533</c:v>
                </c:pt>
                <c:pt idx="17">
                  <c:v>142.83749246957731</c:v>
                </c:pt>
                <c:pt idx="18">
                  <c:v>153.53062418557809</c:v>
                </c:pt>
                <c:pt idx="19">
                  <c:v>163.73911841170761</c:v>
                </c:pt>
                <c:pt idx="20">
                  <c:v>119.09345469771149</c:v>
                </c:pt>
                <c:pt idx="21">
                  <c:v>139.21304481269109</c:v>
                </c:pt>
                <c:pt idx="22">
                  <c:v>120.3090343028116</c:v>
                </c:pt>
                <c:pt idx="23">
                  <c:v>141.9162866222498</c:v>
                </c:pt>
                <c:pt idx="24">
                  <c:v>126.0837178146835</c:v>
                </c:pt>
                <c:pt idx="25">
                  <c:v>115.06843518834491</c:v>
                </c:pt>
                <c:pt idx="26">
                  <c:v>139.62988585246799</c:v>
                </c:pt>
                <c:pt idx="27">
                  <c:v>117.2261314008578</c:v>
                </c:pt>
                <c:pt idx="28">
                  <c:v>111.61931798707</c:v>
                </c:pt>
                <c:pt idx="29">
                  <c:v>94.025963900326161</c:v>
                </c:pt>
                <c:pt idx="30">
                  <c:v>103.7063762663756</c:v>
                </c:pt>
                <c:pt idx="31">
                  <c:v>90.648341846228163</c:v>
                </c:pt>
                <c:pt idx="32">
                  <c:v>89.893671746587856</c:v>
                </c:pt>
                <c:pt idx="33">
                  <c:v>98.632094666294748</c:v>
                </c:pt>
                <c:pt idx="34">
                  <c:v>79.542029082403573</c:v>
                </c:pt>
                <c:pt idx="35">
                  <c:v>91.67374118848052</c:v>
                </c:pt>
                <c:pt idx="36">
                  <c:v>78.569976291074113</c:v>
                </c:pt>
                <c:pt idx="37">
                  <c:v>68.030145944350622</c:v>
                </c:pt>
                <c:pt idx="38">
                  <c:v>67.245844334871805</c:v>
                </c:pt>
                <c:pt idx="39">
                  <c:v>89.17393472110011</c:v>
                </c:pt>
                <c:pt idx="40">
                  <c:v>51.64219089054135</c:v>
                </c:pt>
                <c:pt idx="41">
                  <c:v>49.301581991688913</c:v>
                </c:pt>
                <c:pt idx="42">
                  <c:v>40.705309296742719</c:v>
                </c:pt>
                <c:pt idx="43">
                  <c:v>49.347907515322461</c:v>
                </c:pt>
                <c:pt idx="44">
                  <c:v>65.399826847938328</c:v>
                </c:pt>
                <c:pt idx="45">
                  <c:v>42.385481394938253</c:v>
                </c:pt>
                <c:pt idx="46">
                  <c:v>52.343951478003277</c:v>
                </c:pt>
                <c:pt idx="47">
                  <c:v>77.752741429424262</c:v>
                </c:pt>
                <c:pt idx="48">
                  <c:v>192.574727302567</c:v>
                </c:pt>
                <c:pt idx="49">
                  <c:v>62.894210356904551</c:v>
                </c:pt>
                <c:pt idx="50">
                  <c:v>81.3924888630428</c:v>
                </c:pt>
                <c:pt idx="51">
                  <c:v>93.806161343138953</c:v>
                </c:pt>
                <c:pt idx="52">
                  <c:v>157.3031440261943</c:v>
                </c:pt>
                <c:pt idx="53">
                  <c:v>81.730643508008527</c:v>
                </c:pt>
                <c:pt idx="54">
                  <c:v>83.157878094845756</c:v>
                </c:pt>
                <c:pt idx="55">
                  <c:v>100.5223903359709</c:v>
                </c:pt>
                <c:pt idx="56">
                  <c:v>109.32697936994001</c:v>
                </c:pt>
                <c:pt idx="57">
                  <c:v>78.597207393476879</c:v>
                </c:pt>
                <c:pt idx="58">
                  <c:v>77.70169015838961</c:v>
                </c:pt>
                <c:pt idx="59">
                  <c:v>94.260313594962227</c:v>
                </c:pt>
                <c:pt idx="60">
                  <c:v>194.57967278364319</c:v>
                </c:pt>
                <c:pt idx="61">
                  <c:v>130.59219073352889</c:v>
                </c:pt>
                <c:pt idx="62">
                  <c:v>75.253789601799681</c:v>
                </c:pt>
                <c:pt idx="63">
                  <c:v>93.303724184607773</c:v>
                </c:pt>
                <c:pt idx="64">
                  <c:v>123.40573058294621</c:v>
                </c:pt>
                <c:pt idx="65">
                  <c:v>91.723014622215501</c:v>
                </c:pt>
                <c:pt idx="66">
                  <c:v>73.647415664114945</c:v>
                </c:pt>
                <c:pt idx="67">
                  <c:v>139.04555546057949</c:v>
                </c:pt>
                <c:pt idx="68">
                  <c:v>172.0742122891923</c:v>
                </c:pt>
                <c:pt idx="69">
                  <c:v>108.37813285553089</c:v>
                </c:pt>
                <c:pt idx="70">
                  <c:v>86.62982562547198</c:v>
                </c:pt>
                <c:pt idx="71">
                  <c:v>123.2396424113595</c:v>
                </c:pt>
                <c:pt idx="72">
                  <c:v>160.1278897096521</c:v>
                </c:pt>
                <c:pt idx="73">
                  <c:v>124.4783770688198</c:v>
                </c:pt>
                <c:pt idx="74">
                  <c:v>82.669002218455688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638704"/>
        <c:axId val="1639634352"/>
      </c:lineChart>
      <c:catAx>
        <c:axId val="1639638704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639634352"/>
        <c:crosses val="autoZero"/>
        <c:auto val="1"/>
        <c:lblAlgn val="ctr"/>
        <c:lblOffset val="100"/>
        <c:tickMarkSkip val="1"/>
        <c:noMultiLvlLbl val="0"/>
      </c:catAx>
      <c:valAx>
        <c:axId val="163963435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1639638704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19175031236111"/>
          <c:y val="3.5517977959906E-3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IHPI_trimestrielle'!$G$3</c:f>
              <c:strCache>
                <c:ptCount val="1"/>
                <c:pt idx="0">
                  <c:v>Energie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IHPI_trimestrielle'!$B$4:$B$78</c:f>
              <c:strCache>
                <c:ptCount val="75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  <c:pt idx="74">
                  <c:v>T3-18</c:v>
                </c:pt>
              </c:strCache>
            </c:strRef>
          </c:cat>
          <c:val>
            <c:numRef>
              <c:f>'Série IHPI_trimestrielle'!$G$4:$G$78</c:f>
              <c:numCache>
                <c:formatCode>0.0</c:formatCode>
                <c:ptCount val="75"/>
                <c:pt idx="0">
                  <c:v>59.113224466421713</c:v>
                </c:pt>
                <c:pt idx="1">
                  <c:v>58.947970053207527</c:v>
                </c:pt>
                <c:pt idx="2">
                  <c:v>53.25660285530612</c:v>
                </c:pt>
                <c:pt idx="3">
                  <c:v>62.62268121397026</c:v>
                </c:pt>
                <c:pt idx="4">
                  <c:v>67.319555246405514</c:v>
                </c:pt>
                <c:pt idx="5">
                  <c:v>66.999220812004509</c:v>
                </c:pt>
                <c:pt idx="6">
                  <c:v>61.937483887022942</c:v>
                </c:pt>
                <c:pt idx="7">
                  <c:v>72.931769995597961</c:v>
                </c:pt>
                <c:pt idx="8">
                  <c:v>75.475426161439913</c:v>
                </c:pt>
                <c:pt idx="9">
                  <c:v>81.730539058472985</c:v>
                </c:pt>
                <c:pt idx="10">
                  <c:v>75.218331383882813</c:v>
                </c:pt>
                <c:pt idx="11">
                  <c:v>82.106027650637373</c:v>
                </c:pt>
                <c:pt idx="12">
                  <c:v>84.735546975320972</c:v>
                </c:pt>
                <c:pt idx="13">
                  <c:v>87.056163771843302</c:v>
                </c:pt>
                <c:pt idx="14">
                  <c:v>79.874985743282053</c:v>
                </c:pt>
                <c:pt idx="15">
                  <c:v>86.429481310053106</c:v>
                </c:pt>
                <c:pt idx="16">
                  <c:v>84.034071375514444</c:v>
                </c:pt>
                <c:pt idx="17">
                  <c:v>87.523022920859304</c:v>
                </c:pt>
                <c:pt idx="18">
                  <c:v>81.075171471380685</c:v>
                </c:pt>
                <c:pt idx="19">
                  <c:v>90.041563286605296</c:v>
                </c:pt>
                <c:pt idx="20">
                  <c:v>91.468685909092486</c:v>
                </c:pt>
                <c:pt idx="21">
                  <c:v>94.841435779873123</c:v>
                </c:pt>
                <c:pt idx="22">
                  <c:v>93.334268567429405</c:v>
                </c:pt>
                <c:pt idx="23">
                  <c:v>85.886201034422712</c:v>
                </c:pt>
                <c:pt idx="24">
                  <c:v>90.865950655667731</c:v>
                </c:pt>
                <c:pt idx="25">
                  <c:v>95.372026145330011</c:v>
                </c:pt>
                <c:pt idx="26">
                  <c:v>94.418637130710849</c:v>
                </c:pt>
                <c:pt idx="27">
                  <c:v>95.558226483744576</c:v>
                </c:pt>
                <c:pt idx="28">
                  <c:v>92.655231921696725</c:v>
                </c:pt>
                <c:pt idx="29">
                  <c:v>96.689130868358944</c:v>
                </c:pt>
                <c:pt idx="30">
                  <c:v>98.811924849041546</c:v>
                </c:pt>
                <c:pt idx="31">
                  <c:v>111.8437123609027</c:v>
                </c:pt>
                <c:pt idx="32">
                  <c:v>106.9985157215951</c:v>
                </c:pt>
                <c:pt idx="33">
                  <c:v>107.37305733860011</c:v>
                </c:pt>
                <c:pt idx="34">
                  <c:v>101.4779544574733</c:v>
                </c:pt>
                <c:pt idx="35">
                  <c:v>116.6906528033504</c:v>
                </c:pt>
                <c:pt idx="36">
                  <c:v>124.26778898520971</c:v>
                </c:pt>
                <c:pt idx="37">
                  <c:v>116.886320797403</c:v>
                </c:pt>
                <c:pt idx="38">
                  <c:v>117.4581255584861</c:v>
                </c:pt>
                <c:pt idx="39">
                  <c:v>127.5247098327818</c:v>
                </c:pt>
                <c:pt idx="40">
                  <c:v>139.83478595622029</c:v>
                </c:pt>
                <c:pt idx="41">
                  <c:v>133.45958015994589</c:v>
                </c:pt>
                <c:pt idx="42">
                  <c:v>120.1658196975858</c:v>
                </c:pt>
                <c:pt idx="43">
                  <c:v>130.0684014259495</c:v>
                </c:pt>
                <c:pt idx="44">
                  <c:v>137.44183740756631</c:v>
                </c:pt>
                <c:pt idx="45">
                  <c:v>134.9211064302763</c:v>
                </c:pt>
                <c:pt idx="46">
                  <c:v>125.7831229933107</c:v>
                </c:pt>
                <c:pt idx="47">
                  <c:v>138.46594671993509</c:v>
                </c:pt>
                <c:pt idx="48">
                  <c:v>186.58090071755839</c:v>
                </c:pt>
                <c:pt idx="49">
                  <c:v>175.73035447241381</c:v>
                </c:pt>
                <c:pt idx="50">
                  <c:v>174.17623263255351</c:v>
                </c:pt>
                <c:pt idx="51">
                  <c:v>189.71889378675451</c:v>
                </c:pt>
                <c:pt idx="52">
                  <c:v>195.4493768615788</c:v>
                </c:pt>
                <c:pt idx="53">
                  <c:v>186.20278211471799</c:v>
                </c:pt>
                <c:pt idx="54">
                  <c:v>178.55012290271031</c:v>
                </c:pt>
                <c:pt idx="55">
                  <c:v>196.4756936246925</c:v>
                </c:pt>
                <c:pt idx="56">
                  <c:v>194.04826008384339</c:v>
                </c:pt>
                <c:pt idx="57">
                  <c:v>193.20337358528221</c:v>
                </c:pt>
                <c:pt idx="58">
                  <c:v>185.79155129939471</c:v>
                </c:pt>
                <c:pt idx="59">
                  <c:v>208.10067366608979</c:v>
                </c:pt>
                <c:pt idx="60">
                  <c:v>215.15317962945039</c:v>
                </c:pt>
                <c:pt idx="61">
                  <c:v>207.1440862616513</c:v>
                </c:pt>
                <c:pt idx="62">
                  <c:v>195.26889121665079</c:v>
                </c:pt>
                <c:pt idx="63">
                  <c:v>222.19047235478359</c:v>
                </c:pt>
                <c:pt idx="64">
                  <c:v>219.79336767455169</c:v>
                </c:pt>
                <c:pt idx="65">
                  <c:v>204.92291836468939</c:v>
                </c:pt>
                <c:pt idx="66">
                  <c:v>202.6585017960044</c:v>
                </c:pt>
                <c:pt idx="67">
                  <c:v>216.63898947071701</c:v>
                </c:pt>
                <c:pt idx="68">
                  <c:v>232.74163679641131</c:v>
                </c:pt>
                <c:pt idx="69">
                  <c:v>232.19798126516889</c:v>
                </c:pt>
                <c:pt idx="70">
                  <c:v>202.28982286430499</c:v>
                </c:pt>
                <c:pt idx="71">
                  <c:v>226.88468793298301</c:v>
                </c:pt>
                <c:pt idx="72">
                  <c:v>232.63630789557249</c:v>
                </c:pt>
                <c:pt idx="73">
                  <c:v>229.25189047716421</c:v>
                </c:pt>
                <c:pt idx="74">
                  <c:v>210.87004059848181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9632176"/>
        <c:axId val="1639634896"/>
      </c:lineChart>
      <c:catAx>
        <c:axId val="163963217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639634896"/>
        <c:crosses val="autoZero"/>
        <c:auto val="1"/>
        <c:lblAlgn val="ctr"/>
        <c:lblOffset val="100"/>
        <c:tickMarkSkip val="1"/>
        <c:noMultiLvlLbl val="0"/>
      </c:catAx>
      <c:valAx>
        <c:axId val="1639634896"/>
        <c:scaling>
          <c:orientation val="minMax"/>
          <c:max val="250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163963217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/>
              <a:t>Industrie  Extractive</a:t>
            </a:r>
          </a:p>
        </c:rich>
      </c:tx>
      <c:layout>
        <c:manualLayout>
          <c:xMode val="edge"/>
          <c:yMode val="edge"/>
          <c:x val="0.30210301621567498"/>
          <c:y val="4.6136168462813099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IHPI_trimestrielle'!$C$3</c:f>
              <c:strCache>
                <c:ptCount val="1"/>
                <c:pt idx="0">
                  <c:v>Industrie 
Extractive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IHPI_trimestrielle'!$B$52:$B$78</c:f>
              <c:strCache>
                <c:ptCount val="27"/>
                <c:pt idx="0">
                  <c:v>T1-12</c:v>
                </c:pt>
                <c:pt idx="1">
                  <c:v>T2-12</c:v>
                </c:pt>
                <c:pt idx="2">
                  <c:v>T3-12</c:v>
                </c:pt>
                <c:pt idx="3">
                  <c:v>T4-12</c:v>
                </c:pt>
                <c:pt idx="4">
                  <c:v>T1-13</c:v>
                </c:pt>
                <c:pt idx="5">
                  <c:v>T2-13</c:v>
                </c:pt>
                <c:pt idx="6">
                  <c:v>T3-13</c:v>
                </c:pt>
                <c:pt idx="7">
                  <c:v>T4-13</c:v>
                </c:pt>
                <c:pt idx="8">
                  <c:v>T1-14</c:v>
                </c:pt>
                <c:pt idx="9">
                  <c:v>T2-14</c:v>
                </c:pt>
                <c:pt idx="10">
                  <c:v>T3-14</c:v>
                </c:pt>
                <c:pt idx="11">
                  <c:v>T4-14</c:v>
                </c:pt>
                <c:pt idx="12">
                  <c:v>T1-15</c:v>
                </c:pt>
                <c:pt idx="13">
                  <c:v>T2-15</c:v>
                </c:pt>
                <c:pt idx="14">
                  <c:v>T3-15</c:v>
                </c:pt>
                <c:pt idx="15">
                  <c:v>T4-15</c:v>
                </c:pt>
                <c:pt idx="16">
                  <c:v>T1-16</c:v>
                </c:pt>
                <c:pt idx="17">
                  <c:v>T2-16</c:v>
                </c:pt>
                <c:pt idx="18">
                  <c:v>T3-16</c:v>
                </c:pt>
                <c:pt idx="19">
                  <c:v>T4-16</c:v>
                </c:pt>
                <c:pt idx="20">
                  <c:v>T1-17</c:v>
                </c:pt>
                <c:pt idx="21">
                  <c:v>T2-17</c:v>
                </c:pt>
                <c:pt idx="22">
                  <c:v>T3-17</c:v>
                </c:pt>
                <c:pt idx="23">
                  <c:v>T4-17</c:v>
                </c:pt>
                <c:pt idx="24">
                  <c:v>T1-18</c:v>
                </c:pt>
                <c:pt idx="25">
                  <c:v>T2-18</c:v>
                </c:pt>
                <c:pt idx="26">
                  <c:v>T3-18</c:v>
                </c:pt>
              </c:strCache>
            </c:strRef>
          </c:cat>
          <c:val>
            <c:numRef>
              <c:f>'Série IHPI_trimestrielle'!$C$52:$C$78</c:f>
              <c:numCache>
                <c:formatCode>0.0</c:formatCode>
                <c:ptCount val="27"/>
                <c:pt idx="0">
                  <c:v>110.7149943474148</c:v>
                </c:pt>
                <c:pt idx="1">
                  <c:v>115.963823454768</c:v>
                </c:pt>
                <c:pt idx="2">
                  <c:v>129.4317421498281</c:v>
                </c:pt>
                <c:pt idx="3">
                  <c:v>94.987887317444432</c:v>
                </c:pt>
                <c:pt idx="4">
                  <c:v>103.6757953994877</c:v>
                </c:pt>
                <c:pt idx="5">
                  <c:v>112.9571095678657</c:v>
                </c:pt>
                <c:pt idx="6">
                  <c:v>101.2010366816212</c:v>
                </c:pt>
                <c:pt idx="7">
                  <c:v>84.745402948573016</c:v>
                </c:pt>
                <c:pt idx="8">
                  <c:v>107.7212006552385</c:v>
                </c:pt>
                <c:pt idx="9">
                  <c:v>98.199478577855558</c:v>
                </c:pt>
                <c:pt idx="10">
                  <c:v>121.61825438940549</c:v>
                </c:pt>
                <c:pt idx="11">
                  <c:v>95.65789170108205</c:v>
                </c:pt>
                <c:pt idx="12">
                  <c:v>91.474517223081008</c:v>
                </c:pt>
                <c:pt idx="13">
                  <c:v>118.7591998707981</c:v>
                </c:pt>
                <c:pt idx="14">
                  <c:v>119.41213113997649</c:v>
                </c:pt>
                <c:pt idx="15">
                  <c:v>105.51000161502429</c:v>
                </c:pt>
                <c:pt idx="16">
                  <c:v>144.29596474632561</c:v>
                </c:pt>
                <c:pt idx="17">
                  <c:v>43.733013404702028</c:v>
                </c:pt>
                <c:pt idx="18">
                  <c:v>118.7282836905613</c:v>
                </c:pt>
                <c:pt idx="19">
                  <c:v>88.882172438455854</c:v>
                </c:pt>
                <c:pt idx="20">
                  <c:v>89.489883026094148</c:v>
                </c:pt>
                <c:pt idx="21">
                  <c:v>75.611748148489752</c:v>
                </c:pt>
                <c:pt idx="22">
                  <c:v>99.960316544770777</c:v>
                </c:pt>
                <c:pt idx="23">
                  <c:v>28.31460674157303</c:v>
                </c:pt>
                <c:pt idx="24">
                  <c:v>104.40993932122841</c:v>
                </c:pt>
                <c:pt idx="25">
                  <c:v>82.573887363587957</c:v>
                </c:pt>
                <c:pt idx="26">
                  <c:v>97.163094386636743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2062864"/>
        <c:axId val="1639632720"/>
      </c:lineChart>
      <c:catAx>
        <c:axId val="1632062864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crossAx val="1639632720"/>
        <c:crosses val="autoZero"/>
        <c:auto val="1"/>
        <c:lblAlgn val="ctr"/>
        <c:lblOffset val="100"/>
        <c:tickMarkSkip val="1"/>
        <c:noMultiLvlLbl val="0"/>
      </c:catAx>
      <c:valAx>
        <c:axId val="1639632720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1632062864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ln>
      <a:solidFill>
        <a:schemeClr val="tx1">
          <a:tint val="75000"/>
          <a:shade val="95000"/>
          <a:satMod val="105000"/>
          <a:alpha val="98000"/>
        </a:schemeClr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4105689018172097"/>
          <c:y val="1.4331825543083699E-3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287521571388797"/>
          <c:h val="0.711344415281426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IHPI_trimestrielle'!$H$3</c:f>
              <c:strCache>
                <c:ptCount val="1"/>
                <c:pt idx="0">
                  <c:v> Autres industries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IHPI_trimestrielle'!$B$4:$B$78</c:f>
              <c:strCache>
                <c:ptCount val="75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  <c:pt idx="74">
                  <c:v>T3-18</c:v>
                </c:pt>
              </c:strCache>
            </c:strRef>
          </c:cat>
          <c:val>
            <c:numRef>
              <c:f>'Série IHPI_trimestrielle'!$H$4:$H$78</c:f>
              <c:numCache>
                <c:formatCode>0.0</c:formatCode>
                <c:ptCount val="75"/>
                <c:pt idx="0">
                  <c:v>50.276015448470801</c:v>
                </c:pt>
                <c:pt idx="1">
                  <c:v>50.503450535561811</c:v>
                </c:pt>
                <c:pt idx="2">
                  <c:v>55.221689007242283</c:v>
                </c:pt>
                <c:pt idx="3">
                  <c:v>62.140647562361259</c:v>
                </c:pt>
                <c:pt idx="4">
                  <c:v>73.391887659389511</c:v>
                </c:pt>
                <c:pt idx="5">
                  <c:v>84.283357122302178</c:v>
                </c:pt>
                <c:pt idx="6">
                  <c:v>75.165888844919436</c:v>
                </c:pt>
                <c:pt idx="7">
                  <c:v>80.557804757408519</c:v>
                </c:pt>
                <c:pt idx="8">
                  <c:v>74.050355946893774</c:v>
                </c:pt>
                <c:pt idx="9">
                  <c:v>67.723486521066278</c:v>
                </c:pt>
                <c:pt idx="10">
                  <c:v>87.223586721011543</c:v>
                </c:pt>
                <c:pt idx="11">
                  <c:v>79.402166716211369</c:v>
                </c:pt>
                <c:pt idx="12">
                  <c:v>85.303000261660941</c:v>
                </c:pt>
                <c:pt idx="13">
                  <c:v>87.506488835485172</c:v>
                </c:pt>
                <c:pt idx="14">
                  <c:v>88.260208061885706</c:v>
                </c:pt>
                <c:pt idx="15">
                  <c:v>77.628880379725587</c:v>
                </c:pt>
                <c:pt idx="16">
                  <c:v>83.608377057533247</c:v>
                </c:pt>
                <c:pt idx="17">
                  <c:v>89.091802251582678</c:v>
                </c:pt>
                <c:pt idx="18">
                  <c:v>91.311929024290606</c:v>
                </c:pt>
                <c:pt idx="19">
                  <c:v>90.469981450625085</c:v>
                </c:pt>
                <c:pt idx="20">
                  <c:v>88.906394956212793</c:v>
                </c:pt>
                <c:pt idx="21">
                  <c:v>96.113344973418478</c:v>
                </c:pt>
                <c:pt idx="22">
                  <c:v>95.034723526536709</c:v>
                </c:pt>
                <c:pt idx="23">
                  <c:v>85.306001171499076</c:v>
                </c:pt>
                <c:pt idx="24">
                  <c:v>90.680861851444362</c:v>
                </c:pt>
                <c:pt idx="25">
                  <c:v>91.134480690064649</c:v>
                </c:pt>
                <c:pt idx="26">
                  <c:v>96.266689988433001</c:v>
                </c:pt>
                <c:pt idx="27">
                  <c:v>85.417048460963301</c:v>
                </c:pt>
                <c:pt idx="28">
                  <c:v>94.283819876448874</c:v>
                </c:pt>
                <c:pt idx="29">
                  <c:v>97.708182760666745</c:v>
                </c:pt>
                <c:pt idx="30">
                  <c:v>100.5633418876248</c:v>
                </c:pt>
                <c:pt idx="31">
                  <c:v>107.4446554752594</c:v>
                </c:pt>
                <c:pt idx="32">
                  <c:v>98.25335413675559</c:v>
                </c:pt>
                <c:pt idx="33">
                  <c:v>86.557571825894385</c:v>
                </c:pt>
                <c:pt idx="34">
                  <c:v>96.094892487576729</c:v>
                </c:pt>
                <c:pt idx="35">
                  <c:v>117.1511778298468</c:v>
                </c:pt>
                <c:pt idx="36">
                  <c:v>96.393314654704128</c:v>
                </c:pt>
                <c:pt idx="37">
                  <c:v>106.35221734436681</c:v>
                </c:pt>
                <c:pt idx="38">
                  <c:v>110.5376301268615</c:v>
                </c:pt>
                <c:pt idx="39">
                  <c:v>100.99381393846301</c:v>
                </c:pt>
                <c:pt idx="40">
                  <c:v>99.062064520154109</c:v>
                </c:pt>
                <c:pt idx="41">
                  <c:v>103.9438646094997</c:v>
                </c:pt>
                <c:pt idx="42">
                  <c:v>144.0665764037698</c:v>
                </c:pt>
                <c:pt idx="43">
                  <c:v>138.52060462950851</c:v>
                </c:pt>
                <c:pt idx="44">
                  <c:v>111.4226878967596</c:v>
                </c:pt>
                <c:pt idx="45">
                  <c:v>152.49276846307461</c:v>
                </c:pt>
                <c:pt idx="46">
                  <c:v>152.49276846307461</c:v>
                </c:pt>
                <c:pt idx="47">
                  <c:v>118.38249825069251</c:v>
                </c:pt>
                <c:pt idx="48">
                  <c:v>109.64959989494299</c:v>
                </c:pt>
                <c:pt idx="49">
                  <c:v>106.3650009334785</c:v>
                </c:pt>
                <c:pt idx="50">
                  <c:v>105.58545209593829</c:v>
                </c:pt>
                <c:pt idx="51">
                  <c:v>112.788829221033</c:v>
                </c:pt>
                <c:pt idx="52">
                  <c:v>114.9630179130853</c:v>
                </c:pt>
                <c:pt idx="53">
                  <c:v>111.77680328176</c:v>
                </c:pt>
                <c:pt idx="54">
                  <c:v>115.57651885755</c:v>
                </c:pt>
                <c:pt idx="55">
                  <c:v>113.56174159871181</c:v>
                </c:pt>
                <c:pt idx="56">
                  <c:v>107.26310576684951</c:v>
                </c:pt>
                <c:pt idx="57">
                  <c:v>95.72584104136655</c:v>
                </c:pt>
                <c:pt idx="58">
                  <c:v>111.89288516400531</c:v>
                </c:pt>
                <c:pt idx="59">
                  <c:v>113.7528206198416</c:v>
                </c:pt>
                <c:pt idx="60">
                  <c:v>116.0974784417233</c:v>
                </c:pt>
                <c:pt idx="61">
                  <c:v>115.5690026722139</c:v>
                </c:pt>
                <c:pt idx="62">
                  <c:v>105.7553203084852</c:v>
                </c:pt>
                <c:pt idx="63">
                  <c:v>115.2941586053133</c:v>
                </c:pt>
                <c:pt idx="64">
                  <c:v>115.5582576468761</c:v>
                </c:pt>
                <c:pt idx="65">
                  <c:v>106.9375448620137</c:v>
                </c:pt>
                <c:pt idx="66">
                  <c:v>105.6316518557077</c:v>
                </c:pt>
                <c:pt idx="67">
                  <c:v>106.15573443217539</c:v>
                </c:pt>
                <c:pt idx="68">
                  <c:v>106.5790772557403</c:v>
                </c:pt>
                <c:pt idx="69">
                  <c:v>100.13265131431289</c:v>
                </c:pt>
                <c:pt idx="70">
                  <c:v>115.9101995786403</c:v>
                </c:pt>
                <c:pt idx="71">
                  <c:v>110.7907664139591</c:v>
                </c:pt>
                <c:pt idx="72">
                  <c:v>113.00665899854251</c:v>
                </c:pt>
                <c:pt idx="73">
                  <c:v>102.6223133181216</c:v>
                </c:pt>
                <c:pt idx="74">
                  <c:v>115.1926357093909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0429648"/>
        <c:axId val="1640432368"/>
      </c:lineChart>
      <c:catAx>
        <c:axId val="1640429648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640432368"/>
        <c:crosses val="autoZero"/>
        <c:auto val="1"/>
        <c:lblAlgn val="ctr"/>
        <c:lblOffset val="100"/>
        <c:tickMarkSkip val="1"/>
        <c:noMultiLvlLbl val="0"/>
      </c:catAx>
      <c:valAx>
        <c:axId val="1640432368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1640429648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86A7-0DFE-4316-924D-20E7E025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3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hp620-K</dc:creator>
  <cp:lastModifiedBy>HP</cp:lastModifiedBy>
  <cp:revision>110</cp:revision>
  <cp:lastPrinted>2018-10-19T12:00:00Z</cp:lastPrinted>
  <dcterms:created xsi:type="dcterms:W3CDTF">2019-02-04T16:12:00Z</dcterms:created>
  <dcterms:modified xsi:type="dcterms:W3CDTF">2019-03-19T08:04:00Z</dcterms:modified>
</cp:coreProperties>
</file>